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1058" w14:textId="77777777" w:rsidR="00B350F4" w:rsidRPr="00AC78C6" w:rsidRDefault="00B350F4" w:rsidP="00B350F4">
      <w:pPr>
        <w:spacing w:line="360" w:lineRule="auto"/>
        <w:jc w:val="center"/>
        <w:rPr>
          <w:rFonts w:ascii="Arial" w:hAnsi="Arial" w:cs="Arial"/>
          <w:b/>
        </w:rPr>
      </w:pPr>
      <w:r w:rsidRPr="00AC78C6">
        <w:rPr>
          <w:rFonts w:ascii="Arial" w:hAnsi="Arial" w:cs="Arial"/>
          <w:b/>
        </w:rPr>
        <w:t>OGŁOSZENIE</w:t>
      </w:r>
    </w:p>
    <w:p w14:paraId="26C4E8B8" w14:textId="52B3E3AB" w:rsidR="00B350F4" w:rsidRPr="00AC78C6" w:rsidRDefault="00B350F4" w:rsidP="00B350F4">
      <w:pPr>
        <w:spacing w:line="360" w:lineRule="auto"/>
        <w:rPr>
          <w:rFonts w:ascii="Arial" w:hAnsi="Arial" w:cs="Arial"/>
          <w:b/>
        </w:rPr>
      </w:pPr>
      <w:r w:rsidRPr="00AC78C6">
        <w:rPr>
          <w:rFonts w:ascii="Arial" w:hAnsi="Arial" w:cs="Arial"/>
          <w:b/>
        </w:rPr>
        <w:t xml:space="preserve">Starosty Chrzanowskiego z dnia </w:t>
      </w:r>
      <w:r w:rsidR="00704164">
        <w:rPr>
          <w:rFonts w:ascii="Arial" w:hAnsi="Arial" w:cs="Arial"/>
          <w:b/>
        </w:rPr>
        <w:t>8</w:t>
      </w:r>
      <w:r w:rsidRPr="00AC78C6">
        <w:rPr>
          <w:rFonts w:ascii="Arial" w:hAnsi="Arial" w:cs="Arial"/>
          <w:b/>
        </w:rPr>
        <w:t xml:space="preserve"> listopada 2024 roku w sprawie wykazu nieruchomości Skarbu Państwa przeznaczonej do sprzedaży. </w:t>
      </w:r>
    </w:p>
    <w:p w14:paraId="6B20B248" w14:textId="77777777" w:rsidR="00B350F4" w:rsidRPr="00AC78C6" w:rsidRDefault="00B350F4" w:rsidP="00B350F4">
      <w:pPr>
        <w:spacing w:line="360" w:lineRule="auto"/>
        <w:rPr>
          <w:rFonts w:ascii="Arial" w:hAnsi="Arial" w:cs="Arial"/>
          <w:b/>
        </w:rPr>
      </w:pPr>
    </w:p>
    <w:p w14:paraId="60647362" w14:textId="3049CA75" w:rsidR="00B350F4" w:rsidRPr="00AC78C6" w:rsidRDefault="00B350F4" w:rsidP="00B350F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  <w:r w:rsidRPr="00AC78C6">
        <w:rPr>
          <w:rFonts w:ascii="Arial" w:hAnsi="Arial" w:cs="Arial"/>
          <w:b/>
        </w:rPr>
        <w:t xml:space="preserve">Działając na podstawie art. 35 ust. 1 i 2 ustawy z dnia 21 sierpnia 1997 r. </w:t>
      </w:r>
      <w:r w:rsidR="003530ED">
        <w:rPr>
          <w:rFonts w:ascii="Arial" w:hAnsi="Arial" w:cs="Arial"/>
          <w:b/>
        </w:rPr>
        <w:br/>
      </w:r>
      <w:r w:rsidRPr="00AC78C6">
        <w:rPr>
          <w:rFonts w:ascii="Arial" w:hAnsi="Arial" w:cs="Arial"/>
          <w:b/>
        </w:rPr>
        <w:t xml:space="preserve">o gospodarce nieruchomościami (t.j. Dz. U. z 2024 r. poz. 1145) Starosta Chrzanowski ogłasza, iż z zasobu nieruchomości Skarbu Państwa przeznaczona została do sprzedaży w trybie przetargu pisemnego nieograniczonego, nieruchomość położona w Libiążu, obręb ewidencyjny Libiąż Mały, oznaczona według operatu ewidencji gruntów jako działka ewidencyjna nr 3029 o pow. 0,0108 ha oraz 3030/1 o pow. 0,1360 ha, dla której prowadzona jest przez Sąd Rejonowy w Chrzanowie księga wieczysta nr KR1C/00102632/6. </w:t>
      </w:r>
    </w:p>
    <w:p w14:paraId="08AB60EE" w14:textId="442A187D" w:rsidR="00B350F4" w:rsidRPr="00AC78C6" w:rsidRDefault="00B350F4" w:rsidP="00B350F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3495E8B7" w14:textId="0ED50922" w:rsidR="0040217D" w:rsidRPr="00AC78C6" w:rsidRDefault="00B350F4" w:rsidP="00B350F4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AC78C6">
        <w:rPr>
          <w:rFonts w:ascii="Arial" w:hAnsi="Arial" w:cs="Arial"/>
        </w:rPr>
        <w:t xml:space="preserve">Zgodnie z </w:t>
      </w:r>
      <w:r w:rsidR="00CE3B44" w:rsidRPr="00AC78C6">
        <w:rPr>
          <w:rFonts w:ascii="Arial" w:hAnsi="Arial" w:cs="Arial"/>
          <w:color w:val="000000"/>
        </w:rPr>
        <w:t xml:space="preserve">Miejscowym Planem Zagospodarowania Przestrzennego dla obszaru Libiąż </w:t>
      </w:r>
      <w:r w:rsidR="00AC78C6">
        <w:rPr>
          <w:rFonts w:ascii="Arial" w:hAnsi="Arial" w:cs="Arial"/>
          <w:color w:val="000000"/>
        </w:rPr>
        <w:br/>
      </w:r>
      <w:r w:rsidR="00CE3B44" w:rsidRPr="00AC78C6">
        <w:rPr>
          <w:rFonts w:ascii="Arial" w:hAnsi="Arial" w:cs="Arial"/>
          <w:color w:val="000000"/>
        </w:rPr>
        <w:t xml:space="preserve">– Żarki, zatwierdzonym Uchwałą Rady Miejskiej w Libiążu NR LIV/416/2024 z dnia 8 marca 2024 r., w/w działki znajdują się w całości na </w:t>
      </w:r>
      <w:r w:rsidR="0040217D" w:rsidRPr="00AC78C6">
        <w:rPr>
          <w:rFonts w:ascii="Arial" w:hAnsi="Arial" w:cs="Arial"/>
        </w:rPr>
        <w:t xml:space="preserve">terenie specjalistycznych upraw rolniczych </w:t>
      </w:r>
      <w:r w:rsidR="00AC78C6">
        <w:rPr>
          <w:rFonts w:ascii="Arial" w:hAnsi="Arial" w:cs="Arial"/>
        </w:rPr>
        <w:br/>
      </w:r>
      <w:r w:rsidR="0040217D" w:rsidRPr="00AC78C6">
        <w:rPr>
          <w:rFonts w:ascii="Arial" w:hAnsi="Arial" w:cs="Arial"/>
        </w:rPr>
        <w:t xml:space="preserve">– winnica – 1RP2. </w:t>
      </w:r>
    </w:p>
    <w:p w14:paraId="1C8C228B" w14:textId="079FF1E4" w:rsidR="00B350F4" w:rsidRPr="00AC78C6" w:rsidRDefault="00B350F4" w:rsidP="00B350F4">
      <w:pPr>
        <w:spacing w:line="360" w:lineRule="auto"/>
        <w:rPr>
          <w:rFonts w:ascii="Arial" w:hAnsi="Arial" w:cs="Arial"/>
        </w:rPr>
      </w:pPr>
    </w:p>
    <w:p w14:paraId="1E0F71C0" w14:textId="69B9B8B4" w:rsidR="0040217D" w:rsidRPr="00AC78C6" w:rsidRDefault="0040217D" w:rsidP="00AC78C6">
      <w:pPr>
        <w:pStyle w:val="Bezodstpw"/>
        <w:spacing w:line="360" w:lineRule="auto"/>
        <w:rPr>
          <w:rFonts w:ascii="Arial" w:hAnsi="Arial" w:cs="Arial"/>
          <w:szCs w:val="24"/>
        </w:rPr>
      </w:pPr>
      <w:r w:rsidRPr="00AC78C6">
        <w:rPr>
          <w:rFonts w:ascii="Arial" w:hAnsi="Arial" w:cs="Arial"/>
          <w:szCs w:val="24"/>
        </w:rPr>
        <w:t>Działki objęte wnioskiem tworzą gospodarcz</w:t>
      </w:r>
      <w:r w:rsidR="00603B84">
        <w:rPr>
          <w:rFonts w:ascii="Arial" w:hAnsi="Arial" w:cs="Arial"/>
          <w:szCs w:val="24"/>
        </w:rPr>
        <w:t>ą</w:t>
      </w:r>
      <w:r w:rsidRPr="00AC78C6">
        <w:rPr>
          <w:rFonts w:ascii="Arial" w:hAnsi="Arial" w:cs="Arial"/>
          <w:szCs w:val="24"/>
        </w:rPr>
        <w:t xml:space="preserve"> i funkcjonalną całość. Ukształtowanie terenu z lekkim nachyleniem, kształt nieruchomości korzystny. Obecnie kompleks działek w części porośnięty jest samosiejkami drzew iglastych, które nie wytworzyły materiału użytkowego </w:t>
      </w:r>
      <w:r w:rsidR="00AC78C6">
        <w:rPr>
          <w:rFonts w:ascii="Arial" w:hAnsi="Arial" w:cs="Arial"/>
          <w:szCs w:val="24"/>
        </w:rPr>
        <w:br/>
      </w:r>
      <w:r w:rsidRPr="00AC78C6">
        <w:rPr>
          <w:rFonts w:ascii="Arial" w:hAnsi="Arial" w:cs="Arial"/>
          <w:szCs w:val="24"/>
        </w:rPr>
        <w:t xml:space="preserve">i nie przedstawiają wartości, w części teren zakrzaczony.  Bezpośrednie i pośrednie otoczenie w/w nieruchomości stanowią tereny winnicy w Libiążu, tereny lasu i łąk. </w:t>
      </w:r>
      <w:r w:rsidR="00AC78C6">
        <w:rPr>
          <w:rFonts w:ascii="Arial" w:hAnsi="Arial" w:cs="Arial"/>
          <w:szCs w:val="24"/>
        </w:rPr>
        <w:br/>
      </w:r>
      <w:r w:rsidRPr="00AC78C6">
        <w:rPr>
          <w:rFonts w:ascii="Arial" w:hAnsi="Arial" w:cs="Arial"/>
          <w:szCs w:val="24"/>
        </w:rPr>
        <w:t xml:space="preserve">W dalszej odległości zabudowa mieszkaniowa jednorodzinna. Pełne zaplecze socjalno </w:t>
      </w:r>
      <w:r w:rsidR="00AC78C6">
        <w:rPr>
          <w:rFonts w:ascii="Arial" w:hAnsi="Arial" w:cs="Arial"/>
          <w:szCs w:val="24"/>
        </w:rPr>
        <w:br/>
      </w:r>
      <w:r w:rsidRPr="00AC78C6">
        <w:rPr>
          <w:rFonts w:ascii="Arial" w:hAnsi="Arial" w:cs="Arial"/>
          <w:szCs w:val="24"/>
        </w:rPr>
        <w:t xml:space="preserve">– adminstracyjne położone jest w centralnej części miasta oddalonej o około 1,5 km. </w:t>
      </w:r>
      <w:r w:rsidR="00E04642" w:rsidRPr="00AC78C6">
        <w:rPr>
          <w:rFonts w:ascii="Arial" w:hAnsi="Arial" w:cs="Arial"/>
          <w:szCs w:val="24"/>
        </w:rPr>
        <w:t xml:space="preserve">Zgodnie z zapisami ewidencji gruntów przedmiotowe działki posiadają użytek PsV </w:t>
      </w:r>
      <w:r w:rsidR="00AC78C6">
        <w:rPr>
          <w:rFonts w:ascii="Arial" w:hAnsi="Arial" w:cs="Arial"/>
          <w:szCs w:val="24"/>
        </w:rPr>
        <w:br/>
      </w:r>
      <w:r w:rsidR="00E04642" w:rsidRPr="00AC78C6">
        <w:rPr>
          <w:rFonts w:ascii="Arial" w:hAnsi="Arial" w:cs="Arial"/>
          <w:szCs w:val="24"/>
        </w:rPr>
        <w:t>– pastwiska trwałe. W/w nieruchomość nie posiada bezpośredniego dostępu do drogi publicznej</w:t>
      </w:r>
      <w:r w:rsidR="00603B84">
        <w:rPr>
          <w:rFonts w:ascii="Arial" w:hAnsi="Arial" w:cs="Arial"/>
          <w:szCs w:val="24"/>
        </w:rPr>
        <w:t>.</w:t>
      </w:r>
      <w:r w:rsidR="00E04642" w:rsidRPr="00AC78C6">
        <w:rPr>
          <w:rFonts w:ascii="Arial" w:hAnsi="Arial" w:cs="Arial"/>
          <w:szCs w:val="24"/>
        </w:rPr>
        <w:t xml:space="preserve"> </w:t>
      </w:r>
    </w:p>
    <w:p w14:paraId="32678722" w14:textId="77777777" w:rsidR="00B350F4" w:rsidRPr="00AC78C6" w:rsidRDefault="00B350F4" w:rsidP="00B350F4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48B7E909" w14:textId="46F89F2F" w:rsidR="00B350F4" w:rsidRPr="00AC78C6" w:rsidRDefault="00B350F4" w:rsidP="00B350F4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b/>
          <w:color w:val="000000" w:themeColor="text1"/>
        </w:rPr>
      </w:pPr>
      <w:r w:rsidRPr="00AC78C6">
        <w:rPr>
          <w:rFonts w:ascii="Arial" w:hAnsi="Arial" w:cs="Arial"/>
          <w:b/>
          <w:color w:val="000000" w:themeColor="text1"/>
        </w:rPr>
        <w:t xml:space="preserve">Cena wywoławcza netto </w:t>
      </w:r>
      <w:r w:rsidR="00AC78C6" w:rsidRPr="00AC78C6">
        <w:rPr>
          <w:rFonts w:ascii="Arial" w:hAnsi="Arial" w:cs="Arial"/>
          <w:b/>
          <w:color w:val="000000" w:themeColor="text1"/>
        </w:rPr>
        <w:t>14</w:t>
      </w:r>
      <w:r w:rsidRPr="00AC78C6">
        <w:rPr>
          <w:rFonts w:ascii="Arial" w:hAnsi="Arial" w:cs="Arial"/>
          <w:b/>
          <w:color w:val="000000" w:themeColor="text1"/>
        </w:rPr>
        <w:t>.</w:t>
      </w:r>
      <w:r w:rsidR="00AC78C6" w:rsidRPr="00AC78C6">
        <w:rPr>
          <w:rFonts w:ascii="Arial" w:hAnsi="Arial" w:cs="Arial"/>
          <w:b/>
          <w:color w:val="000000" w:themeColor="text1"/>
        </w:rPr>
        <w:t>170</w:t>
      </w:r>
      <w:r w:rsidRPr="00AC78C6">
        <w:rPr>
          <w:rFonts w:ascii="Arial" w:hAnsi="Arial" w:cs="Arial"/>
          <w:b/>
          <w:color w:val="000000" w:themeColor="text1"/>
        </w:rPr>
        <w:t xml:space="preserve">,00 zł </w:t>
      </w:r>
      <w:r w:rsidRPr="00AC78C6">
        <w:rPr>
          <w:rFonts w:ascii="Arial" w:hAnsi="Arial" w:cs="Arial"/>
          <w:b/>
          <w:color w:val="000000" w:themeColor="text1"/>
        </w:rPr>
        <w:br/>
        <w:t xml:space="preserve">(słownie: </w:t>
      </w:r>
      <w:r w:rsidR="00105C93">
        <w:rPr>
          <w:rFonts w:ascii="Arial" w:hAnsi="Arial" w:cs="Arial"/>
          <w:b/>
          <w:color w:val="000000" w:themeColor="text1"/>
        </w:rPr>
        <w:t>czternaście tysięcy sto siedemdziesiąt</w:t>
      </w:r>
      <w:r w:rsidRPr="00AC78C6">
        <w:rPr>
          <w:rFonts w:ascii="Arial" w:hAnsi="Arial" w:cs="Arial"/>
          <w:b/>
          <w:color w:val="000000" w:themeColor="text1"/>
        </w:rPr>
        <w:t xml:space="preserve"> złotych 00/100). </w:t>
      </w:r>
    </w:p>
    <w:p w14:paraId="5273D543" w14:textId="77777777" w:rsidR="00B350F4" w:rsidRPr="00AC78C6" w:rsidRDefault="00B350F4" w:rsidP="00B350F4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b/>
          <w:color w:val="000000" w:themeColor="text1"/>
        </w:rPr>
        <w:t>Dostawa podlega opodatkowaniu podatkiem VAT według stawki 23 %.</w:t>
      </w:r>
    </w:p>
    <w:p w14:paraId="40C940C2" w14:textId="77777777" w:rsidR="00B350F4" w:rsidRPr="00AC78C6" w:rsidRDefault="00B350F4" w:rsidP="00B350F4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/>
        </w:rPr>
      </w:pPr>
      <w:r w:rsidRPr="00AC78C6">
        <w:rPr>
          <w:rFonts w:ascii="Arial" w:hAnsi="Arial" w:cs="Arial"/>
          <w:color w:val="000000"/>
        </w:rPr>
        <w:t xml:space="preserve">Wszelkie koszty związane ze sprzedażą przedmiotowej nieruchomości (opłaty notarialne, sądowe) nie będą obciążały budżetu Skarbu Państwa i zostaną zapłacone przez stronę kupującą. </w:t>
      </w:r>
    </w:p>
    <w:p w14:paraId="03C62F04" w14:textId="7D8CD1DA" w:rsidR="00B350F4" w:rsidRPr="00AC78C6" w:rsidRDefault="00B350F4" w:rsidP="00B350F4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Sprzedaż nieruchomości Skarbu Państwa położonej w obrębie Libiąż Mały, jednostka ewidencyjna Libiąż – miasto, oznaczonej jako działka nr </w:t>
      </w:r>
      <w:r w:rsidR="00AC78C6" w:rsidRPr="00AC78C6">
        <w:rPr>
          <w:rFonts w:ascii="Arial" w:hAnsi="Arial" w:cs="Arial"/>
        </w:rPr>
        <w:t xml:space="preserve">3029 o pow. 0,0108 ha oraz </w:t>
      </w:r>
      <w:r w:rsidR="00AC78C6" w:rsidRPr="00AC78C6">
        <w:rPr>
          <w:rFonts w:ascii="Arial" w:hAnsi="Arial" w:cs="Arial"/>
        </w:rPr>
        <w:lastRenderedPageBreak/>
        <w:t xml:space="preserve">3030/1 o pow. 0,1360, objęta </w:t>
      </w:r>
      <w:r w:rsidRPr="00AC78C6">
        <w:rPr>
          <w:rFonts w:ascii="Arial" w:hAnsi="Arial" w:cs="Arial"/>
          <w:color w:val="000000" w:themeColor="text1"/>
        </w:rPr>
        <w:t xml:space="preserve">księgą wieczystą nr </w:t>
      </w:r>
      <w:r w:rsidR="00AC78C6" w:rsidRPr="00AC78C6">
        <w:rPr>
          <w:rFonts w:ascii="Arial" w:hAnsi="Arial" w:cs="Arial"/>
        </w:rPr>
        <w:t xml:space="preserve">KR1C/00102632/6 </w:t>
      </w:r>
      <w:r w:rsidRPr="00AC78C6">
        <w:rPr>
          <w:rFonts w:ascii="Arial" w:hAnsi="Arial" w:cs="Arial"/>
          <w:color w:val="000000" w:themeColor="text1"/>
        </w:rPr>
        <w:t>nastąpi w drodze przetargu pisemnego nieograniczonego</w:t>
      </w:r>
      <w:r w:rsidRPr="00AC78C6">
        <w:rPr>
          <w:rFonts w:ascii="Arial" w:hAnsi="Arial" w:cs="Arial"/>
        </w:rPr>
        <w:t xml:space="preserve"> (zgodnie z Zarządzeniem Wojewody Małopolskiego Nr poz. rej. </w:t>
      </w:r>
      <w:r w:rsidR="00AC78C6" w:rsidRPr="00AC78C6">
        <w:rPr>
          <w:rFonts w:ascii="Arial" w:hAnsi="Arial" w:cs="Arial"/>
        </w:rPr>
        <w:t>359</w:t>
      </w:r>
      <w:r w:rsidRPr="00AC78C6">
        <w:rPr>
          <w:rFonts w:ascii="Arial" w:hAnsi="Arial" w:cs="Arial"/>
        </w:rPr>
        <w:t>/24 z dnia 2</w:t>
      </w:r>
      <w:r w:rsidR="00AC78C6" w:rsidRPr="00AC78C6">
        <w:rPr>
          <w:rFonts w:ascii="Arial" w:hAnsi="Arial" w:cs="Arial"/>
        </w:rPr>
        <w:t xml:space="preserve">5 października </w:t>
      </w:r>
      <w:r w:rsidRPr="00AC78C6">
        <w:rPr>
          <w:rFonts w:ascii="Arial" w:hAnsi="Arial" w:cs="Arial"/>
        </w:rPr>
        <w:t xml:space="preserve">2024 r.). </w:t>
      </w:r>
    </w:p>
    <w:p w14:paraId="65066C71" w14:textId="77777777" w:rsidR="00B350F4" w:rsidRPr="00AC78C6" w:rsidRDefault="00B350F4" w:rsidP="00B350F4">
      <w:pPr>
        <w:spacing w:line="360" w:lineRule="auto"/>
        <w:rPr>
          <w:rFonts w:ascii="Arial" w:hAnsi="Arial" w:cs="Arial"/>
        </w:rPr>
      </w:pPr>
    </w:p>
    <w:p w14:paraId="427B0989" w14:textId="77777777" w:rsidR="00B350F4" w:rsidRPr="00AC78C6" w:rsidRDefault="00B350F4" w:rsidP="00B350F4">
      <w:pPr>
        <w:spacing w:line="360" w:lineRule="auto"/>
        <w:rPr>
          <w:rFonts w:ascii="Arial" w:hAnsi="Arial" w:cs="Arial"/>
        </w:rPr>
      </w:pPr>
      <w:r w:rsidRPr="00AC78C6">
        <w:rPr>
          <w:rFonts w:ascii="Arial" w:hAnsi="Arial" w:cs="Arial"/>
          <w:color w:val="000000" w:themeColor="text1"/>
        </w:rPr>
        <w:t xml:space="preserve">Starosta zastrzega sobie prawo wycofania nieruchomości z wykazu terenów przeznaczonych </w:t>
      </w:r>
      <w:r w:rsidRPr="00AC78C6">
        <w:rPr>
          <w:rFonts w:ascii="Arial" w:hAnsi="Arial" w:cs="Arial"/>
        </w:rPr>
        <w:t xml:space="preserve">do zbycia. </w:t>
      </w:r>
    </w:p>
    <w:p w14:paraId="0529A87C" w14:textId="77777777" w:rsidR="00B350F4" w:rsidRPr="00AC78C6" w:rsidRDefault="00B350F4" w:rsidP="00B350F4">
      <w:pPr>
        <w:spacing w:line="360" w:lineRule="auto"/>
        <w:rPr>
          <w:rFonts w:ascii="Arial" w:hAnsi="Arial" w:cs="Arial"/>
          <w:color w:val="000000" w:themeColor="text1"/>
        </w:rPr>
      </w:pPr>
    </w:p>
    <w:p w14:paraId="2A315D1D" w14:textId="77777777" w:rsidR="00B350F4" w:rsidRPr="00AC78C6" w:rsidRDefault="00B350F4" w:rsidP="00B350F4">
      <w:pPr>
        <w:spacing w:line="360" w:lineRule="auto"/>
        <w:ind w:right="174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Na podstawie art. 34 ust. 1 pkt 1 i 2 Ustawy o gospodarce nieruchomościami  -pierwszeństwo w nabyciu z zastrzeżeniem art. 216a w/w ustawy, przysługuje osobie, która spełni jeden z następujących warunków: </w:t>
      </w:r>
    </w:p>
    <w:p w14:paraId="42CDE0A0" w14:textId="77777777" w:rsidR="00B350F4" w:rsidRPr="00AC78C6" w:rsidRDefault="00B350F4" w:rsidP="00B350F4">
      <w:pPr>
        <w:numPr>
          <w:ilvl w:val="0"/>
          <w:numId w:val="1"/>
        </w:numPr>
        <w:tabs>
          <w:tab w:val="clear" w:pos="900"/>
          <w:tab w:val="left" w:pos="284"/>
        </w:tabs>
        <w:spacing w:line="360" w:lineRule="auto"/>
        <w:ind w:left="284" w:right="174" w:hanging="284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14:paraId="6F2F31B7" w14:textId="77777777" w:rsidR="00B350F4" w:rsidRPr="00AC78C6" w:rsidRDefault="00B350F4" w:rsidP="00B350F4">
      <w:pPr>
        <w:numPr>
          <w:ilvl w:val="0"/>
          <w:numId w:val="1"/>
        </w:numPr>
        <w:tabs>
          <w:tab w:val="clear" w:pos="900"/>
          <w:tab w:val="left" w:pos="284"/>
        </w:tabs>
        <w:spacing w:line="360" w:lineRule="auto"/>
        <w:ind w:left="284" w:right="174" w:hanging="284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</w:p>
    <w:p w14:paraId="00932049" w14:textId="12F9C1DB" w:rsidR="00B350F4" w:rsidRPr="00AC78C6" w:rsidRDefault="00B350F4" w:rsidP="00B350F4">
      <w:pPr>
        <w:spacing w:line="360" w:lineRule="auto"/>
        <w:ind w:right="174"/>
        <w:rPr>
          <w:rFonts w:ascii="Arial" w:hAnsi="Arial" w:cs="Arial"/>
          <w:b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Termin składania wniosków, o których mowa powyżej w pkt 1) i 2), upływa z dniem </w:t>
      </w:r>
      <w:r w:rsidRPr="00AC78C6">
        <w:rPr>
          <w:rFonts w:ascii="Arial" w:hAnsi="Arial" w:cs="Arial"/>
          <w:color w:val="000000" w:themeColor="text1"/>
        </w:rPr>
        <w:br/>
      </w:r>
      <w:r w:rsidR="00AC78C6" w:rsidRPr="00AC78C6">
        <w:rPr>
          <w:rFonts w:ascii="Arial" w:hAnsi="Arial" w:cs="Arial"/>
          <w:b/>
          <w:color w:val="000000" w:themeColor="text1"/>
        </w:rPr>
        <w:t>27</w:t>
      </w:r>
      <w:r w:rsidRPr="00AC78C6">
        <w:rPr>
          <w:rFonts w:ascii="Arial" w:hAnsi="Arial" w:cs="Arial"/>
          <w:b/>
          <w:color w:val="000000" w:themeColor="text1"/>
        </w:rPr>
        <w:t>.</w:t>
      </w:r>
      <w:r w:rsidR="00AC78C6" w:rsidRPr="00AC78C6">
        <w:rPr>
          <w:rFonts w:ascii="Arial" w:hAnsi="Arial" w:cs="Arial"/>
          <w:b/>
          <w:color w:val="000000" w:themeColor="text1"/>
        </w:rPr>
        <w:t>12</w:t>
      </w:r>
      <w:r w:rsidRPr="00AC78C6">
        <w:rPr>
          <w:rFonts w:ascii="Arial" w:hAnsi="Arial" w:cs="Arial"/>
          <w:b/>
          <w:color w:val="000000" w:themeColor="text1"/>
        </w:rPr>
        <w:t>.2024 r.</w:t>
      </w:r>
    </w:p>
    <w:p w14:paraId="274A4C17" w14:textId="77777777" w:rsidR="00B350F4" w:rsidRPr="00AC78C6" w:rsidRDefault="00B350F4" w:rsidP="00B350F4">
      <w:pPr>
        <w:spacing w:line="360" w:lineRule="auto"/>
        <w:ind w:right="174"/>
        <w:rPr>
          <w:rFonts w:ascii="Arial" w:hAnsi="Arial" w:cs="Arial"/>
          <w:b/>
          <w:color w:val="000000" w:themeColor="text1"/>
        </w:rPr>
      </w:pPr>
    </w:p>
    <w:p w14:paraId="6855D157" w14:textId="4BCD1E52" w:rsidR="00B350F4" w:rsidRPr="00AC78C6" w:rsidRDefault="00B350F4" w:rsidP="00B350F4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21 dni na tablicy ogłoszeń w Starostwie Powiatowym w Chrzanowie począwszy od </w:t>
      </w:r>
      <w:r w:rsidR="00704164">
        <w:rPr>
          <w:rFonts w:ascii="Arial" w:hAnsi="Arial" w:cs="Arial"/>
          <w:color w:val="000000" w:themeColor="text1"/>
        </w:rPr>
        <w:t>8</w:t>
      </w:r>
      <w:r w:rsidRPr="00AC78C6">
        <w:rPr>
          <w:rFonts w:ascii="Arial" w:hAnsi="Arial" w:cs="Arial"/>
          <w:color w:val="000000" w:themeColor="text1"/>
        </w:rPr>
        <w:t xml:space="preserve"> </w:t>
      </w:r>
      <w:r w:rsidR="00AC78C6" w:rsidRPr="00AC78C6">
        <w:rPr>
          <w:rFonts w:ascii="Arial" w:hAnsi="Arial" w:cs="Arial"/>
          <w:color w:val="000000" w:themeColor="text1"/>
        </w:rPr>
        <w:t xml:space="preserve">listopada </w:t>
      </w:r>
      <w:r w:rsidRPr="00AC78C6">
        <w:rPr>
          <w:rFonts w:ascii="Arial" w:hAnsi="Arial" w:cs="Arial"/>
          <w:color w:val="000000" w:themeColor="text1"/>
        </w:rPr>
        <w:t xml:space="preserve">2024 r. </w:t>
      </w:r>
      <w:r w:rsidRPr="00AC78C6">
        <w:rPr>
          <w:rFonts w:ascii="Arial" w:hAnsi="Arial" w:cs="Arial"/>
          <w:b/>
          <w:color w:val="000000" w:themeColor="text1"/>
        </w:rPr>
        <w:t xml:space="preserve"> </w:t>
      </w:r>
    </w:p>
    <w:p w14:paraId="3F4CEAC8" w14:textId="77777777" w:rsidR="00B350F4" w:rsidRPr="00AC78C6" w:rsidRDefault="00B350F4" w:rsidP="00B350F4">
      <w:pPr>
        <w:spacing w:line="360" w:lineRule="auto"/>
        <w:rPr>
          <w:rFonts w:ascii="Arial" w:hAnsi="Arial" w:cs="Arial"/>
          <w:color w:val="000000" w:themeColor="text1"/>
        </w:rPr>
      </w:pPr>
      <w:r w:rsidRPr="00AC78C6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AC78C6">
        <w:rPr>
          <w:rFonts w:ascii="Arial" w:hAnsi="Arial" w:cs="Arial"/>
          <w:i/>
          <w:color w:val="000000" w:themeColor="text1"/>
        </w:rPr>
        <w:t>http://www.powiat-chrzanowski.pl</w:t>
      </w:r>
      <w:r w:rsidRPr="00AC78C6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AC78C6">
        <w:rPr>
          <w:rFonts w:ascii="Arial" w:hAnsi="Arial" w:cs="Arial"/>
          <w:i/>
          <w:color w:val="000000" w:themeColor="text1"/>
        </w:rPr>
        <w:t xml:space="preserve">Zamówienia publiczne – ogłoszenia – Ogłoszenia różne, </w:t>
      </w:r>
      <w:r w:rsidRPr="00AC78C6">
        <w:rPr>
          <w:rFonts w:ascii="Arial" w:hAnsi="Arial" w:cs="Arial"/>
          <w:color w:val="000000" w:themeColor="text1"/>
        </w:rPr>
        <w:t>w sposób zwyczajowo przyjęty, tj. wywieszenie  na tablicy ogłoszeń w siedzibie Starostwa Powiatowego w Chrzanowie ul. Partyzantów 2 (parter obok wejścia głównego), a informacja o tym została zamieszczona w prasie.</w:t>
      </w:r>
    </w:p>
    <w:p w14:paraId="04D7D9AB" w14:textId="77777777" w:rsidR="00B350F4" w:rsidRPr="00AC78C6" w:rsidRDefault="00B350F4" w:rsidP="00B350F4">
      <w:pPr>
        <w:spacing w:line="360" w:lineRule="auto"/>
        <w:rPr>
          <w:rFonts w:ascii="Arial" w:hAnsi="Arial" w:cs="Arial"/>
        </w:rPr>
      </w:pPr>
      <w:r w:rsidRPr="00AC78C6">
        <w:rPr>
          <w:rFonts w:ascii="Arial" w:hAnsi="Arial" w:cs="Arial"/>
        </w:rPr>
        <w:t>Wszelkie informacje dotyczące nieruchomości można uzyskać w Starostwie Powiatowym w Chrzanowie w Wydziale Architektury i Gospodarki Nieruchomościami pok. 9 tel. 32/ 62-57-926.</w:t>
      </w:r>
    </w:p>
    <w:p w14:paraId="56B8DD08" w14:textId="77777777" w:rsidR="00070532" w:rsidRDefault="00070532"/>
    <w:sectPr w:rsidR="00070532" w:rsidSect="009230E4">
      <w:headerReference w:type="default" r:id="rId7"/>
      <w:footerReference w:type="default" r:id="rId8"/>
      <w:pgSz w:w="11906" w:h="16838"/>
      <w:pgMar w:top="819" w:right="1080" w:bottom="426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AA61" w14:textId="77777777" w:rsidR="00B350F4" w:rsidRDefault="00B350F4" w:rsidP="00B350F4">
      <w:r>
        <w:separator/>
      </w:r>
    </w:p>
  </w:endnote>
  <w:endnote w:type="continuationSeparator" w:id="0">
    <w:p w14:paraId="5AF666F7" w14:textId="77777777" w:rsidR="00B350F4" w:rsidRDefault="00B350F4" w:rsidP="00B3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574802"/>
      <w:docPartObj>
        <w:docPartGallery w:val="Page Numbers (Bottom of Page)"/>
        <w:docPartUnique/>
      </w:docPartObj>
    </w:sdtPr>
    <w:sdtEndPr/>
    <w:sdtContent>
      <w:p w14:paraId="08A63813" w14:textId="77777777" w:rsidR="00FA6570" w:rsidRDefault="00CE04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1EFD7" w14:textId="77777777" w:rsidR="00FA6570" w:rsidRDefault="00105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D708" w14:textId="77777777" w:rsidR="00B350F4" w:rsidRDefault="00B350F4" w:rsidP="00B350F4">
      <w:r>
        <w:separator/>
      </w:r>
    </w:p>
  </w:footnote>
  <w:footnote w:type="continuationSeparator" w:id="0">
    <w:p w14:paraId="6EB4FA33" w14:textId="77777777" w:rsidR="00B350F4" w:rsidRDefault="00B350F4" w:rsidP="00B3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34E2" w14:textId="3BB385EC" w:rsidR="00566BD2" w:rsidRPr="00B350F4" w:rsidRDefault="00B350F4" w:rsidP="00B350F4">
    <w:pPr>
      <w:pStyle w:val="Nagwek"/>
      <w:jc w:val="right"/>
      <w:rPr>
        <w:rFonts w:ascii="Arial" w:hAnsi="Arial" w:cs="Arial"/>
      </w:rPr>
    </w:pPr>
    <w:r w:rsidRPr="00B350F4">
      <w:rPr>
        <w:rFonts w:ascii="Arial" w:hAnsi="Arial" w:cs="Arial"/>
      </w:rPr>
      <w:t xml:space="preserve">AGN.6840.2.33.2022.IM3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C2E"/>
    <w:multiLevelType w:val="hybridMultilevel"/>
    <w:tmpl w:val="BEE6335E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F4"/>
    <w:rsid w:val="00070532"/>
    <w:rsid w:val="00105C93"/>
    <w:rsid w:val="003530ED"/>
    <w:rsid w:val="0040217D"/>
    <w:rsid w:val="00603B84"/>
    <w:rsid w:val="00704164"/>
    <w:rsid w:val="00AC78C6"/>
    <w:rsid w:val="00B350F4"/>
    <w:rsid w:val="00CE0456"/>
    <w:rsid w:val="00CE3B44"/>
    <w:rsid w:val="00E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D18A"/>
  <w15:chartTrackingRefBased/>
  <w15:docId w15:val="{E62AB9E0-0185-4924-9A7B-63B7E10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5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50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0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0217D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Bezodstpw">
    <w:name w:val="No Spacing"/>
    <w:uiPriority w:val="1"/>
    <w:qFormat/>
    <w:rsid w:val="00E0464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8</cp:revision>
  <cp:lastPrinted>2024-11-07T08:40:00Z</cp:lastPrinted>
  <dcterms:created xsi:type="dcterms:W3CDTF">2024-11-07T07:48:00Z</dcterms:created>
  <dcterms:modified xsi:type="dcterms:W3CDTF">2024-11-08T07:47:00Z</dcterms:modified>
</cp:coreProperties>
</file>