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4690" w14:textId="50431039" w:rsidR="0096270F" w:rsidRPr="004E05C4" w:rsidRDefault="00B06275" w:rsidP="004E05C4">
      <w:pPr>
        <w:pStyle w:val="Tekstpodstawowy"/>
        <w:tabs>
          <w:tab w:val="clear" w:pos="900"/>
          <w:tab w:val="left" w:leader="dot" w:pos="1701"/>
          <w:tab w:val="left" w:leader="dot" w:pos="7371"/>
        </w:tabs>
        <w:spacing w:after="480"/>
        <w:jc w:val="right"/>
        <w:rPr>
          <w:rFonts w:ascii="Arial" w:hAnsi="Arial" w:cs="Arial"/>
        </w:rPr>
      </w:pPr>
      <w:r w:rsidRPr="004E05C4">
        <w:rPr>
          <w:rFonts w:ascii="Arial" w:hAnsi="Arial" w:cs="Arial"/>
        </w:rPr>
        <w:t>Chrzanów</w:t>
      </w:r>
      <w:r w:rsidR="0096270F" w:rsidRPr="004E05C4">
        <w:rPr>
          <w:rFonts w:ascii="Arial" w:hAnsi="Arial" w:cs="Arial"/>
        </w:rPr>
        <w:t>, dnia</w:t>
      </w:r>
      <w:r w:rsidRPr="004E05C4">
        <w:rPr>
          <w:rFonts w:ascii="Arial" w:hAnsi="Arial" w:cs="Arial"/>
        </w:rPr>
        <w:t xml:space="preserve"> </w:t>
      </w:r>
      <w:r w:rsidR="00AA69A2" w:rsidRPr="004E05C4">
        <w:rPr>
          <w:rFonts w:ascii="Arial" w:hAnsi="Arial" w:cs="Arial"/>
        </w:rPr>
        <w:t xml:space="preserve"> </w:t>
      </w:r>
      <w:r w:rsidR="005F025A">
        <w:rPr>
          <w:rFonts w:ascii="Arial" w:hAnsi="Arial" w:cs="Arial"/>
        </w:rPr>
        <w:t>11</w:t>
      </w:r>
      <w:r w:rsidR="00517748">
        <w:rPr>
          <w:rFonts w:ascii="Arial" w:hAnsi="Arial" w:cs="Arial"/>
        </w:rPr>
        <w:t>.09.2023</w:t>
      </w:r>
      <w:r w:rsidR="00AA69A2" w:rsidRPr="004E05C4">
        <w:rPr>
          <w:rFonts w:ascii="Arial" w:hAnsi="Arial" w:cs="Arial"/>
        </w:rPr>
        <w:t xml:space="preserve"> </w:t>
      </w:r>
    </w:p>
    <w:p w14:paraId="2C8EB5F8" w14:textId="06A240F3" w:rsidR="0096270F" w:rsidRPr="004E05C4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>Powiat Chrzanowski</w:t>
      </w:r>
    </w:p>
    <w:p w14:paraId="6CEACC08" w14:textId="4427FF99" w:rsidR="00B06275" w:rsidRPr="004E05C4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>Ul. Partyzantów 2,</w:t>
      </w:r>
    </w:p>
    <w:p w14:paraId="79BC341C" w14:textId="4D8559F0" w:rsidR="00B06275" w:rsidRPr="004E05C4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>32-500 Chrzanów</w:t>
      </w:r>
    </w:p>
    <w:p w14:paraId="542D3580" w14:textId="23C6718C" w:rsidR="001B757A" w:rsidRDefault="001D492B" w:rsidP="008068EB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 xml:space="preserve">e-mail: </w:t>
      </w:r>
      <w:hyperlink r:id="rId10" w:history="1">
        <w:r w:rsidRPr="004E05C4">
          <w:rPr>
            <w:rStyle w:val="Hipercze"/>
            <w:rFonts w:ascii="Arial" w:hAnsi="Arial" w:cs="Arial"/>
            <w:b/>
            <w:bCs/>
          </w:rPr>
          <w:t>pios@powiat-chrzanowski.pl</w:t>
        </w:r>
      </w:hyperlink>
      <w:r w:rsidRPr="004E05C4">
        <w:rPr>
          <w:rFonts w:ascii="Arial" w:hAnsi="Arial" w:cs="Arial"/>
          <w:b/>
          <w:bCs/>
        </w:rPr>
        <w:t xml:space="preserve"> </w:t>
      </w:r>
    </w:p>
    <w:p w14:paraId="0EFED869" w14:textId="77777777" w:rsidR="008068EB" w:rsidRPr="008068EB" w:rsidRDefault="008068EB" w:rsidP="008068EB">
      <w:pPr>
        <w:pStyle w:val="Tekstpodstawowy"/>
        <w:jc w:val="right"/>
        <w:rPr>
          <w:rFonts w:ascii="Arial" w:hAnsi="Arial" w:cs="Arial"/>
          <w:b/>
          <w:bCs/>
          <w:i/>
          <w:iCs/>
        </w:rPr>
      </w:pPr>
    </w:p>
    <w:p w14:paraId="23B3F118" w14:textId="61C0F1BC" w:rsidR="00AA69A2" w:rsidRPr="004E05C4" w:rsidRDefault="001B757A" w:rsidP="001B757A">
      <w:pPr>
        <w:pStyle w:val="Nagwek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ZAPYTANIE O CENĘ </w:t>
      </w:r>
    </w:p>
    <w:p w14:paraId="751D1F36" w14:textId="08AC52E3" w:rsidR="001D492B" w:rsidRPr="008068EB" w:rsidRDefault="001B757A" w:rsidP="008068EB">
      <w:pPr>
        <w:pStyle w:val="NormalnyWeb"/>
        <w:rPr>
          <w:rFonts w:ascii="Tahoma" w:hAnsi="Tahoma" w:cs="Tahoma"/>
        </w:rPr>
      </w:pPr>
      <w:r w:rsidRPr="008068EB">
        <w:rPr>
          <w:rFonts w:ascii="Tahoma" w:hAnsi="Tahoma" w:cs="Tahoma"/>
        </w:rPr>
        <w:t>Starostwo Powiatowe w Chrzanowie , Wydział Promocji, Inwestycji i Obsługi Starostwa, ul. Partyzantów 2, 32-500 Chrzanów</w:t>
      </w:r>
      <w:r w:rsidR="008068EB">
        <w:rPr>
          <w:rFonts w:ascii="Tahoma" w:hAnsi="Tahoma" w:cs="Tahoma"/>
        </w:rPr>
        <w:t xml:space="preserve"> </w:t>
      </w:r>
      <w:r w:rsidRPr="001B757A">
        <w:rPr>
          <w:rFonts w:ascii="Arial" w:hAnsi="Arial" w:cs="Arial"/>
        </w:rPr>
        <w:t xml:space="preserve">zwraca się z prośbą o przedstawienie oferty </w:t>
      </w:r>
      <w:r w:rsidR="009C6D6B">
        <w:rPr>
          <w:rFonts w:ascii="Arial" w:hAnsi="Arial" w:cs="Arial"/>
        </w:rPr>
        <w:t>na dostawę znaczników – udźwiękowienie otoczenia dla</w:t>
      </w:r>
      <w:r w:rsidR="0016337A" w:rsidRPr="0016337A">
        <w:rPr>
          <w:rFonts w:ascii="Arial" w:hAnsi="Arial" w:cs="Arial"/>
        </w:rPr>
        <w:t xml:space="preserve"> budynku  Starostwa Powiatowego w Chrzanowie przy ul. Partyzantów 2</w:t>
      </w:r>
      <w:r w:rsidR="00CA733B" w:rsidRPr="004E05C4">
        <w:rPr>
          <w:rFonts w:ascii="Arial" w:hAnsi="Arial" w:cs="Arial"/>
        </w:rPr>
        <w:t xml:space="preserve"> </w:t>
      </w:r>
      <w:r w:rsidR="001D492B" w:rsidRPr="004E05C4">
        <w:rPr>
          <w:rFonts w:ascii="Arial" w:hAnsi="Arial" w:cs="Arial"/>
        </w:rPr>
        <w:t xml:space="preserve">w ramach realizacji projektu pn. „Dostępny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</w:t>
      </w:r>
      <w:r>
        <w:rPr>
          <w:rFonts w:ascii="Arial" w:hAnsi="Arial" w:cs="Arial"/>
        </w:rPr>
        <w:t xml:space="preserve">Wiedza Edukacja Rozwój 2014-2020 przedmiotów zamówienia opisanych poniżej. </w:t>
      </w:r>
    </w:p>
    <w:p w14:paraId="222F25AD" w14:textId="77777777" w:rsidR="001D492B" w:rsidRPr="004E05C4" w:rsidRDefault="001D492B" w:rsidP="004E05C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6391C75" w14:textId="6ADF832D" w:rsidR="00CA733B" w:rsidRPr="006B258E" w:rsidRDefault="00CA733B" w:rsidP="004E05C4">
      <w:pPr>
        <w:pStyle w:val="Default"/>
        <w:rPr>
          <w:rFonts w:ascii="Arial" w:hAnsi="Arial" w:cs="Arial"/>
          <w:b/>
        </w:rPr>
      </w:pPr>
      <w:r w:rsidRPr="008104AD">
        <w:rPr>
          <w:rFonts w:ascii="Arial" w:hAnsi="Arial" w:cs="Arial"/>
          <w:b/>
        </w:rPr>
        <w:t>Opisy przedmiotów zamówienia:</w:t>
      </w:r>
    </w:p>
    <w:p w14:paraId="392D3E9D" w14:textId="77777777" w:rsidR="004E05C4" w:rsidRPr="004E05C4" w:rsidRDefault="004E05C4" w:rsidP="004E05C4">
      <w:pPr>
        <w:pStyle w:val="Default"/>
        <w:rPr>
          <w:rFonts w:ascii="Arial" w:hAnsi="Arial" w:cs="Arial"/>
        </w:rPr>
      </w:pPr>
    </w:p>
    <w:p w14:paraId="74ECD8B1" w14:textId="77777777" w:rsidR="009C6D6B" w:rsidRDefault="009C6D6B" w:rsidP="009C6D6B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C6D6B">
        <w:rPr>
          <w:rFonts w:ascii="Arial" w:hAnsi="Arial" w:cs="Arial"/>
          <w:sz w:val="24"/>
          <w:szCs w:val="24"/>
          <w:lang w:eastAsia="pl-PL"/>
        </w:rPr>
        <w:t xml:space="preserve">Udźwiękowienie otoczenia  – 4 szt. znaczników </w:t>
      </w:r>
    </w:p>
    <w:p w14:paraId="0F9E0CF2" w14:textId="77777777" w:rsidR="009C6D6B" w:rsidRDefault="009C6D6B" w:rsidP="009C6D6B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C6D6B">
        <w:rPr>
          <w:rFonts w:ascii="Arial" w:hAnsi="Arial" w:cs="Arial"/>
          <w:b/>
          <w:bCs/>
          <w:sz w:val="24"/>
          <w:szCs w:val="24"/>
          <w:lang w:eastAsia="pl-PL"/>
        </w:rPr>
        <w:t xml:space="preserve">Przedmiotem zamówienia jest sygnalizacja udźwiękowienia otoczenia obsługiwana przez </w:t>
      </w:r>
      <w:proofErr w:type="spellStart"/>
      <w:r w:rsidRPr="009C6D6B">
        <w:rPr>
          <w:rFonts w:ascii="Arial" w:hAnsi="Arial" w:cs="Arial"/>
          <w:b/>
          <w:bCs/>
          <w:sz w:val="24"/>
          <w:szCs w:val="24"/>
          <w:lang w:eastAsia="pl-PL"/>
        </w:rPr>
        <w:t>smartfona</w:t>
      </w:r>
      <w:proofErr w:type="spellEnd"/>
      <w:r w:rsidRPr="009C6D6B">
        <w:rPr>
          <w:rFonts w:ascii="Arial" w:hAnsi="Arial" w:cs="Arial"/>
          <w:sz w:val="24"/>
          <w:szCs w:val="24"/>
          <w:lang w:eastAsia="pl-PL"/>
        </w:rPr>
        <w:t xml:space="preserve">.  System składać będzie się ze znacznika z wbudowanym głośnikiem i </w:t>
      </w:r>
      <w:proofErr w:type="spellStart"/>
      <w:r w:rsidRPr="009C6D6B">
        <w:rPr>
          <w:rFonts w:ascii="Arial" w:hAnsi="Arial" w:cs="Arial"/>
          <w:sz w:val="24"/>
          <w:szCs w:val="24"/>
          <w:lang w:eastAsia="pl-PL"/>
        </w:rPr>
        <w:t>smartfona</w:t>
      </w:r>
      <w:proofErr w:type="spellEnd"/>
      <w:r w:rsidRPr="009C6D6B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1205FF61" w14:textId="77777777" w:rsidR="009C6D6B" w:rsidRDefault="009C6D6B" w:rsidP="009C6D6B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C6D6B">
        <w:rPr>
          <w:rFonts w:ascii="Arial" w:hAnsi="Arial" w:cs="Arial"/>
          <w:sz w:val="24"/>
          <w:szCs w:val="24"/>
          <w:lang w:eastAsia="pl-PL"/>
        </w:rPr>
        <w:t xml:space="preserve">Zasada działania: gdy użytkownik z dedykowaną aplikacją (darmową do pobrania ) znajdzie się w zasięgu fal to znacznik wyemituje komunikat dźwiękowy, dodatkowo na smartfonie użytkownika zostaną wyświetlone dodatkowe informacje tekstowe . Funkcjonalność urządzenia będzie sygnalizacyjna i informacyjna. </w:t>
      </w:r>
    </w:p>
    <w:p w14:paraId="6BB472F5" w14:textId="77777777" w:rsidR="009C6D6B" w:rsidRDefault="009C6D6B" w:rsidP="009C6D6B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C6D6B">
        <w:rPr>
          <w:rFonts w:ascii="Arial" w:hAnsi="Arial" w:cs="Arial"/>
          <w:sz w:val="24"/>
          <w:szCs w:val="24"/>
          <w:lang w:eastAsia="pl-PL"/>
        </w:rPr>
        <w:t>Urządzenia przeznaczone do pracy zarówno we wnętrzach, jak i w środowisku zewnętrznym. Montaż możliwy jest za zewnątrz i we wnętrzach, do gładkich ścian tynkowych, malowanych, kamiennych, po termomodernizacji oraz do szyb a także do gładkich konstrukcji metalowych płaskich i okrągłych (słupy, latarnie) bez wiercenia otworów.</w:t>
      </w:r>
    </w:p>
    <w:p w14:paraId="691A8BF4" w14:textId="77777777" w:rsidR="009C6D6B" w:rsidRDefault="009C6D6B" w:rsidP="009C6D6B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C6D6B">
        <w:rPr>
          <w:rFonts w:ascii="Arial" w:hAnsi="Arial" w:cs="Arial"/>
          <w:sz w:val="24"/>
          <w:szCs w:val="24"/>
          <w:lang w:eastAsia="pl-PL"/>
        </w:rPr>
        <w:t>Urządzenia posiadające autonomiczne zasilanie bateryjne. Bateria zasilająca pozwala na nieprzerwana pracę urządzenia w trybie czuwania przez okres nie krótszy niż 36 miesięcy bez jej wymiany.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C6D6B">
        <w:rPr>
          <w:rFonts w:ascii="Arial" w:hAnsi="Arial" w:cs="Arial"/>
          <w:sz w:val="24"/>
          <w:szCs w:val="24"/>
          <w:lang w:eastAsia="pl-PL"/>
        </w:rPr>
        <w:t xml:space="preserve">Zainstalowane we wskazanych punktach urządzenia emitują dźwięk pozwalający na skuteczne zlokalizowanie miejsca słuchem możliwość nastawienia głośności emitowanych przez urządzenie sygnałów w procesie konfiguracji oraz przez użytkownika poprzez przyrząd aktywujący </w:t>
      </w:r>
    </w:p>
    <w:p w14:paraId="05C6E5E4" w14:textId="77777777" w:rsidR="009C6D6B" w:rsidRDefault="009C6D6B" w:rsidP="009C6D6B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C6D6B">
        <w:rPr>
          <w:rFonts w:ascii="Arial" w:hAnsi="Arial" w:cs="Arial"/>
          <w:sz w:val="24"/>
          <w:szCs w:val="24"/>
          <w:lang w:eastAsia="pl-PL"/>
        </w:rPr>
        <w:lastRenderedPageBreak/>
        <w:t>Wykrycie urządzenia oraz aktywacja emisji dźwięku odbywa się w sposób zdalny bez jakichkolwiek materialnych mediów, kabli, między przyrządem Użytkownika a urządzeniem.</w:t>
      </w:r>
    </w:p>
    <w:p w14:paraId="076B29B0" w14:textId="77777777" w:rsidR="009C6D6B" w:rsidRDefault="009C6D6B" w:rsidP="009C6D6B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C6D6B">
        <w:rPr>
          <w:rFonts w:ascii="Arial" w:hAnsi="Arial" w:cs="Arial"/>
          <w:sz w:val="24"/>
          <w:szCs w:val="24"/>
          <w:lang w:eastAsia="pl-PL"/>
        </w:rPr>
        <w:t xml:space="preserve">Osobistym przyrządem służącym do wykrywania i aktywowania urządzeń powinien być telefon komórkowy, smartfon pracujący pod kontrolą systemu operacyjnego Android oraz systemu operacyjnego iOS. </w:t>
      </w:r>
    </w:p>
    <w:p w14:paraId="0886CBDF" w14:textId="29038752" w:rsidR="009C6D6B" w:rsidRPr="009C6D6B" w:rsidRDefault="009C6D6B" w:rsidP="009C6D6B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C6D6B">
        <w:rPr>
          <w:rFonts w:ascii="Arial" w:hAnsi="Arial" w:cs="Arial"/>
          <w:b/>
          <w:bCs/>
          <w:sz w:val="24"/>
          <w:szCs w:val="24"/>
          <w:lang w:eastAsia="pl-PL"/>
        </w:rPr>
        <w:t>Aplikacja przygotowana na telefony musi</w:t>
      </w:r>
      <w:r w:rsidRPr="009C6D6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C6D6B">
        <w:rPr>
          <w:rFonts w:ascii="Arial" w:hAnsi="Arial" w:cs="Arial"/>
          <w:b/>
          <w:bCs/>
          <w:sz w:val="24"/>
          <w:szCs w:val="24"/>
          <w:lang w:eastAsia="pl-PL"/>
        </w:rPr>
        <w:t>być dostępna bezpłatnie</w:t>
      </w:r>
    </w:p>
    <w:p w14:paraId="3647CE6E" w14:textId="77777777" w:rsidR="009C6D6B" w:rsidRPr="009C6D6B" w:rsidRDefault="009C6D6B" w:rsidP="009C6D6B">
      <w:pPr>
        <w:pStyle w:val="Akapitzlist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C6D6B">
        <w:rPr>
          <w:rFonts w:ascii="Arial" w:hAnsi="Arial" w:cs="Arial"/>
          <w:b/>
          <w:bCs/>
          <w:sz w:val="24"/>
          <w:szCs w:val="24"/>
          <w:lang w:eastAsia="pl-PL"/>
        </w:rPr>
        <w:t>Narzędzia administrowania (zarządzania systemem):</w:t>
      </w:r>
    </w:p>
    <w:p w14:paraId="7BC71013" w14:textId="77777777" w:rsidR="009C6D6B" w:rsidRPr="009C6D6B" w:rsidRDefault="009C6D6B" w:rsidP="009C6D6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C6D6B">
        <w:rPr>
          <w:rFonts w:ascii="Arial" w:hAnsi="Arial" w:cs="Arial"/>
          <w:sz w:val="24"/>
          <w:szCs w:val="24"/>
          <w:lang w:eastAsia="pl-PL"/>
        </w:rPr>
        <w:t>Wykonawca udostępni narzędzie służące Zamawiającemu do samodzielnego nadzorowania systemu, konfiguracji oraz diagnostyki. Narzędzie to jest wykonane w formie panelu administracyjnego, który umożliwili:</w:t>
      </w:r>
    </w:p>
    <w:p w14:paraId="1EC098FF" w14:textId="77777777" w:rsidR="009C6D6B" w:rsidRPr="009C6D6B" w:rsidRDefault="009C6D6B" w:rsidP="009C6D6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C6D6B">
        <w:rPr>
          <w:rFonts w:ascii="Arial" w:hAnsi="Arial" w:cs="Arial"/>
          <w:sz w:val="24"/>
          <w:szCs w:val="24"/>
          <w:lang w:eastAsia="pl-PL"/>
        </w:rPr>
        <w:t>poznanie danych diagnostycznych – stanu baterii</w:t>
      </w:r>
    </w:p>
    <w:p w14:paraId="5DBA3E49" w14:textId="77777777" w:rsidR="009C6D6B" w:rsidRPr="009C6D6B" w:rsidRDefault="009C6D6B" w:rsidP="009C6D6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C6D6B">
        <w:rPr>
          <w:rFonts w:ascii="Arial" w:hAnsi="Arial" w:cs="Arial"/>
          <w:sz w:val="24"/>
          <w:szCs w:val="24"/>
          <w:lang w:eastAsia="pl-PL"/>
        </w:rPr>
        <w:t>poznanie danych statystycznych – liczby aktywacji poszczególnych urządzeń,</w:t>
      </w:r>
    </w:p>
    <w:p w14:paraId="4CF45394" w14:textId="77777777" w:rsidR="009C6D6B" w:rsidRPr="009C6D6B" w:rsidRDefault="009C6D6B" w:rsidP="009C6D6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C6D6B">
        <w:rPr>
          <w:rFonts w:ascii="Arial" w:hAnsi="Arial" w:cs="Arial"/>
          <w:sz w:val="24"/>
          <w:szCs w:val="24"/>
          <w:lang w:eastAsia="pl-PL"/>
        </w:rPr>
        <w:t xml:space="preserve">tworzenie i modyfikację opisów miejsc </w:t>
      </w:r>
    </w:p>
    <w:p w14:paraId="54374588" w14:textId="77777777" w:rsidR="009C6D6B" w:rsidRPr="009C6D6B" w:rsidRDefault="009C6D6B" w:rsidP="009C6D6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C6D6B">
        <w:rPr>
          <w:rFonts w:ascii="Arial" w:hAnsi="Arial" w:cs="Arial"/>
          <w:sz w:val="24"/>
          <w:szCs w:val="24"/>
          <w:lang w:eastAsia="pl-PL"/>
        </w:rPr>
        <w:t>modyfikację komunikatów głosowych urządzeń oraz rodzaju i głośności emitowanych dźwięków,</w:t>
      </w:r>
    </w:p>
    <w:p w14:paraId="67735A68" w14:textId="77777777" w:rsidR="009C6D6B" w:rsidRPr="009C6D6B" w:rsidRDefault="009C6D6B" w:rsidP="009C6D6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C6D6B">
        <w:rPr>
          <w:rFonts w:ascii="Arial" w:hAnsi="Arial" w:cs="Arial"/>
          <w:sz w:val="24"/>
          <w:szCs w:val="24"/>
          <w:lang w:eastAsia="pl-PL"/>
        </w:rPr>
        <w:t xml:space="preserve">modyfikację dystansu wykrywania urządzeń i sposobu ich aktywacji </w:t>
      </w:r>
    </w:p>
    <w:p w14:paraId="4F60261E" w14:textId="77777777" w:rsidR="009C6D6B" w:rsidRPr="009C6D6B" w:rsidRDefault="009C6D6B" w:rsidP="009C6D6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C6D6B">
        <w:rPr>
          <w:rFonts w:ascii="Arial" w:hAnsi="Arial" w:cs="Arial"/>
          <w:sz w:val="24"/>
          <w:szCs w:val="24"/>
          <w:lang w:eastAsia="pl-PL"/>
        </w:rPr>
        <w:t>wykonawca przygotuje w języku polskim komunikaty głosowe oraz opisy tekstowe na postawie informacji przekazanych przez Zamawiającego oraz wprowadzi te dane do systemu podczas jego konfiguracji.</w:t>
      </w:r>
    </w:p>
    <w:p w14:paraId="36A31AAD" w14:textId="77777777" w:rsidR="009C6D6B" w:rsidRPr="009C6D6B" w:rsidRDefault="009C6D6B" w:rsidP="009C6D6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C6D6B">
        <w:rPr>
          <w:rFonts w:ascii="Arial" w:hAnsi="Arial" w:cs="Arial"/>
          <w:sz w:val="24"/>
          <w:szCs w:val="24"/>
          <w:lang w:eastAsia="pl-PL"/>
        </w:rPr>
        <w:t>Wykonawca zapewni bez dodatkowego wynagrodzenia instruktaż w zakresie zarządzania i obsługi systemu osób wskazanych przez Zamawiającego.</w:t>
      </w:r>
    </w:p>
    <w:p w14:paraId="2A432728" w14:textId="77777777" w:rsidR="009C6D6B" w:rsidRPr="009C6D6B" w:rsidRDefault="009C6D6B" w:rsidP="009C6D6B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C6D6B">
        <w:rPr>
          <w:rFonts w:ascii="Arial" w:hAnsi="Arial" w:cs="Arial"/>
          <w:b/>
          <w:bCs/>
          <w:sz w:val="24"/>
          <w:szCs w:val="24"/>
          <w:lang w:eastAsia="pl-PL"/>
        </w:rPr>
        <w:t>Dostawa do siedziby zamawiającego</w:t>
      </w:r>
    </w:p>
    <w:p w14:paraId="48CEF2A2" w14:textId="77777777" w:rsidR="008104AD" w:rsidRPr="008068EB" w:rsidRDefault="008104AD" w:rsidP="008104AD">
      <w:pPr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</w:p>
    <w:p w14:paraId="43B99BEA" w14:textId="740D7498" w:rsidR="002555CA" w:rsidRPr="008068EB" w:rsidRDefault="002555CA" w:rsidP="006B258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8068EB">
        <w:rPr>
          <w:rFonts w:ascii="Arial" w:hAnsi="Arial" w:cs="Arial"/>
          <w:b/>
          <w:color w:val="000000"/>
          <w:sz w:val="24"/>
          <w:szCs w:val="24"/>
        </w:rPr>
        <w:t xml:space="preserve">II. 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Termin realizacji: </w:t>
      </w:r>
      <w:r w:rsidR="00517748">
        <w:rPr>
          <w:rFonts w:ascii="Arial" w:hAnsi="Arial" w:cs="Arial"/>
          <w:color w:val="000000"/>
          <w:sz w:val="24"/>
          <w:szCs w:val="24"/>
        </w:rPr>
        <w:t xml:space="preserve">dostawa do 7 dni od podpisania umowy, </w:t>
      </w:r>
      <w:r w:rsidR="006B258E">
        <w:rPr>
          <w:rFonts w:ascii="Arial" w:hAnsi="Arial" w:cs="Arial"/>
          <w:color w:val="000000"/>
          <w:sz w:val="24"/>
          <w:szCs w:val="24"/>
        </w:rPr>
        <w:t xml:space="preserve">NIE PÓŹNIEJ NIŻ DO </w:t>
      </w:r>
      <w:r w:rsidR="009C6D6B">
        <w:rPr>
          <w:rFonts w:ascii="Arial" w:hAnsi="Arial" w:cs="Arial"/>
          <w:color w:val="000000"/>
          <w:sz w:val="24"/>
          <w:szCs w:val="24"/>
        </w:rPr>
        <w:t>20.09</w:t>
      </w:r>
      <w:r w:rsidR="006B258E">
        <w:rPr>
          <w:rFonts w:ascii="Arial" w:hAnsi="Arial" w:cs="Arial"/>
          <w:color w:val="000000"/>
          <w:sz w:val="24"/>
          <w:szCs w:val="24"/>
        </w:rPr>
        <w:t xml:space="preserve">.2023 </w:t>
      </w:r>
      <w:r w:rsidR="009C6D6B">
        <w:rPr>
          <w:rFonts w:ascii="Arial" w:hAnsi="Arial" w:cs="Arial"/>
          <w:color w:val="000000"/>
          <w:sz w:val="24"/>
          <w:szCs w:val="24"/>
        </w:rPr>
        <w:t>roku</w:t>
      </w:r>
      <w:r w:rsidR="00CA22FC" w:rsidRPr="008068EB">
        <w:rPr>
          <w:rFonts w:ascii="Arial" w:hAnsi="Arial" w:cs="Arial"/>
          <w:color w:val="000000"/>
          <w:sz w:val="24"/>
          <w:szCs w:val="24"/>
        </w:rPr>
        <w:br/>
      </w:r>
    </w:p>
    <w:p w14:paraId="05BC67D1" w14:textId="77777777" w:rsidR="00CA22FC" w:rsidRPr="008068EB" w:rsidRDefault="00CA22FC" w:rsidP="00CA22F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B55CE8" w14:textId="59D46AF6" w:rsidR="002555CA" w:rsidRDefault="002555CA" w:rsidP="00CA22F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8068EB">
        <w:rPr>
          <w:rFonts w:ascii="Arial" w:hAnsi="Arial" w:cs="Arial"/>
          <w:b/>
          <w:color w:val="000000"/>
          <w:sz w:val="24"/>
          <w:szCs w:val="24"/>
        </w:rPr>
        <w:t>III.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 Warunki płatności : przelew, do 14 dni od daty wpływu faktury do Starostwa</w:t>
      </w:r>
      <w:r w:rsidR="00CA22FC" w:rsidRPr="008068E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Powiatowego w Chrzanowie </w:t>
      </w:r>
    </w:p>
    <w:p w14:paraId="1CF54D47" w14:textId="77777777" w:rsidR="006B258E" w:rsidRPr="008068EB" w:rsidRDefault="006B258E" w:rsidP="00CA22F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E262451" w14:textId="69A490EA" w:rsidR="002555CA" w:rsidRPr="008068EB" w:rsidRDefault="002555CA" w:rsidP="008068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68EB">
        <w:rPr>
          <w:rFonts w:ascii="Arial" w:hAnsi="Arial" w:cs="Arial"/>
          <w:b/>
          <w:sz w:val="24"/>
          <w:szCs w:val="24"/>
        </w:rPr>
        <w:t>IV</w:t>
      </w:r>
      <w:r w:rsidRPr="008068EB">
        <w:rPr>
          <w:rFonts w:ascii="Arial" w:hAnsi="Arial" w:cs="Arial"/>
          <w:sz w:val="24"/>
          <w:szCs w:val="24"/>
        </w:rPr>
        <w:t>. Miejsce oraz termin składania ofert</w:t>
      </w:r>
      <w:r w:rsidR="00CA22FC" w:rsidRPr="008068EB">
        <w:rPr>
          <w:rFonts w:ascii="Arial" w:hAnsi="Arial" w:cs="Arial"/>
          <w:sz w:val="24"/>
          <w:szCs w:val="24"/>
        </w:rPr>
        <w:t>:</w:t>
      </w:r>
      <w:r w:rsidR="00CA22FC" w:rsidRPr="008068EB">
        <w:rPr>
          <w:rFonts w:ascii="Arial" w:hAnsi="Arial" w:cs="Arial"/>
          <w:sz w:val="24"/>
          <w:szCs w:val="24"/>
        </w:rPr>
        <w:br/>
      </w:r>
      <w:r w:rsidRPr="008068EB">
        <w:rPr>
          <w:rFonts w:ascii="Arial" w:hAnsi="Arial" w:cs="Arial"/>
          <w:sz w:val="24"/>
          <w:szCs w:val="24"/>
        </w:rPr>
        <w:t>do</w:t>
      </w:r>
      <w:r w:rsidR="00000BE8" w:rsidRPr="008068EB">
        <w:rPr>
          <w:rFonts w:ascii="Arial" w:hAnsi="Arial" w:cs="Arial"/>
          <w:sz w:val="24"/>
          <w:szCs w:val="24"/>
        </w:rPr>
        <w:t xml:space="preserve"> </w:t>
      </w:r>
      <w:r w:rsidR="00517748">
        <w:rPr>
          <w:rFonts w:ascii="Arial" w:hAnsi="Arial" w:cs="Arial"/>
          <w:b/>
          <w:sz w:val="24"/>
          <w:szCs w:val="24"/>
        </w:rPr>
        <w:t>1</w:t>
      </w:r>
      <w:r w:rsidR="005F025A">
        <w:rPr>
          <w:rFonts w:ascii="Arial" w:hAnsi="Arial" w:cs="Arial"/>
          <w:b/>
          <w:sz w:val="24"/>
          <w:szCs w:val="24"/>
        </w:rPr>
        <w:t>3</w:t>
      </w:r>
      <w:r w:rsidR="009C6D6B">
        <w:rPr>
          <w:rFonts w:ascii="Arial" w:hAnsi="Arial" w:cs="Arial"/>
          <w:b/>
          <w:sz w:val="24"/>
          <w:szCs w:val="24"/>
        </w:rPr>
        <w:t>.09.2023r</w:t>
      </w:r>
      <w:r w:rsidR="00000BE8" w:rsidRPr="008068EB">
        <w:rPr>
          <w:rFonts w:ascii="Arial" w:hAnsi="Arial" w:cs="Arial"/>
          <w:b/>
          <w:sz w:val="24"/>
          <w:szCs w:val="24"/>
        </w:rPr>
        <w:t>.</w:t>
      </w:r>
      <w:r w:rsidR="00000BE8" w:rsidRPr="008068EB">
        <w:rPr>
          <w:rFonts w:ascii="Arial" w:hAnsi="Arial" w:cs="Arial"/>
          <w:sz w:val="24"/>
          <w:szCs w:val="24"/>
        </w:rPr>
        <w:t xml:space="preserve"> </w:t>
      </w:r>
      <w:r w:rsidRPr="008068EB">
        <w:rPr>
          <w:rFonts w:ascii="Arial" w:hAnsi="Arial" w:cs="Arial"/>
          <w:b/>
          <w:sz w:val="24"/>
          <w:szCs w:val="24"/>
        </w:rPr>
        <w:t xml:space="preserve"> </w:t>
      </w:r>
      <w:r w:rsidRPr="008068EB">
        <w:rPr>
          <w:rFonts w:ascii="Arial" w:hAnsi="Arial" w:cs="Arial"/>
          <w:sz w:val="24"/>
          <w:szCs w:val="24"/>
        </w:rPr>
        <w:t xml:space="preserve">na pocztę elektroniczną na adres e-mail: </w:t>
      </w:r>
      <w:r w:rsidR="008068EB" w:rsidRPr="008068EB">
        <w:rPr>
          <w:rFonts w:ascii="Arial" w:hAnsi="Arial" w:cs="Arial"/>
          <w:sz w:val="24"/>
          <w:szCs w:val="24"/>
        </w:rPr>
        <w:br/>
      </w:r>
      <w:hyperlink r:id="rId11" w:history="1">
        <w:r w:rsidR="00000BE8" w:rsidRPr="008068EB">
          <w:rPr>
            <w:rStyle w:val="Hipercze"/>
            <w:rFonts w:ascii="Arial" w:hAnsi="Arial" w:cs="Arial"/>
            <w:sz w:val="24"/>
            <w:szCs w:val="24"/>
          </w:rPr>
          <w:t>pios@powiat-chrzanowski.pl</w:t>
        </w:r>
      </w:hyperlink>
      <w:r w:rsidR="00000BE8" w:rsidRPr="008068EB">
        <w:rPr>
          <w:rFonts w:ascii="Arial" w:hAnsi="Arial" w:cs="Arial"/>
          <w:sz w:val="24"/>
          <w:szCs w:val="24"/>
        </w:rPr>
        <w:t xml:space="preserve"> </w:t>
      </w:r>
    </w:p>
    <w:p w14:paraId="7E8F043B" w14:textId="77777777" w:rsidR="008068EB" w:rsidRPr="008068EB" w:rsidRDefault="008068EB" w:rsidP="008068EB">
      <w:pPr>
        <w:rPr>
          <w:rFonts w:ascii="Arial" w:hAnsi="Arial" w:cs="Arial"/>
          <w:sz w:val="24"/>
          <w:szCs w:val="24"/>
        </w:rPr>
      </w:pPr>
    </w:p>
    <w:p w14:paraId="0342C90D" w14:textId="60753705" w:rsidR="008068EB" w:rsidRPr="008068EB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8068EB">
        <w:rPr>
          <w:rFonts w:ascii="Arial" w:hAnsi="Arial" w:cs="Arial"/>
          <w:i/>
          <w:color w:val="FF0000"/>
          <w:sz w:val="24"/>
          <w:szCs w:val="24"/>
        </w:rPr>
        <w:t xml:space="preserve">Chrzanów, </w:t>
      </w:r>
      <w:r w:rsidR="005F025A">
        <w:rPr>
          <w:rFonts w:ascii="Arial" w:hAnsi="Arial" w:cs="Arial"/>
          <w:i/>
          <w:color w:val="FF0000"/>
          <w:sz w:val="24"/>
          <w:szCs w:val="24"/>
        </w:rPr>
        <w:t>11.</w:t>
      </w:r>
      <w:r w:rsidR="00517748">
        <w:rPr>
          <w:rFonts w:ascii="Arial" w:hAnsi="Arial" w:cs="Arial"/>
          <w:i/>
          <w:color w:val="FF0000"/>
          <w:sz w:val="24"/>
          <w:szCs w:val="24"/>
        </w:rPr>
        <w:t>09.2023</w:t>
      </w:r>
    </w:p>
    <w:p w14:paraId="0301E6B5" w14:textId="7A5BDD2E" w:rsidR="008068EB" w:rsidRPr="008068EB" w:rsidRDefault="009C6D6B" w:rsidP="008068EB">
      <w:pPr>
        <w:tabs>
          <w:tab w:val="left" w:pos="6510"/>
        </w:tabs>
        <w:jc w:val="righ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Paulina Sośnierz</w:t>
      </w:r>
    </w:p>
    <w:p w14:paraId="65E362C7" w14:textId="77777777" w:rsidR="008068EB" w:rsidRPr="008068EB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8068EB">
        <w:rPr>
          <w:rFonts w:ascii="Arial" w:hAnsi="Arial" w:cs="Arial"/>
          <w:i/>
          <w:color w:val="FF0000"/>
          <w:sz w:val="24"/>
          <w:szCs w:val="24"/>
        </w:rPr>
        <w:t xml:space="preserve">Wydział Promocji, Inwestycji i Obsługi </w:t>
      </w:r>
    </w:p>
    <w:p w14:paraId="3D477A2F" w14:textId="5F514E5F" w:rsidR="008068EB" w:rsidRPr="008068EB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8068EB">
        <w:rPr>
          <w:rFonts w:ascii="Arial" w:hAnsi="Arial" w:cs="Arial"/>
          <w:i/>
          <w:color w:val="FF0000"/>
          <w:sz w:val="24"/>
          <w:szCs w:val="24"/>
        </w:rPr>
        <w:t>Starostwa Powiatowego w Chrzanowie</w:t>
      </w:r>
    </w:p>
    <w:p w14:paraId="33333484" w14:textId="29C2EF61" w:rsidR="00CA22FC" w:rsidRDefault="00CA22FC" w:rsidP="00CA22FC">
      <w:pPr>
        <w:tabs>
          <w:tab w:val="left" w:pos="12585"/>
        </w:tabs>
        <w:suppressAutoHyphens w:val="0"/>
        <w:spacing w:after="160" w:line="259" w:lineRule="auto"/>
        <w:rPr>
          <w:rFonts w:ascii="Arial" w:hAnsi="Arial" w:cs="Arial"/>
          <w:sz w:val="24"/>
          <w:szCs w:val="24"/>
        </w:rPr>
        <w:sectPr w:rsidR="00CA22FC" w:rsidSect="006B258E">
          <w:headerReference w:type="default" r:id="rId12"/>
          <w:type w:val="continuous"/>
          <w:pgSz w:w="11906" w:h="16838"/>
          <w:pgMar w:top="1418" w:right="1418" w:bottom="567" w:left="1418" w:header="709" w:footer="709" w:gutter="0"/>
          <w:cols w:space="708"/>
          <w:docGrid w:linePitch="360"/>
        </w:sectPr>
      </w:pPr>
    </w:p>
    <w:p w14:paraId="2C549E23" w14:textId="187B55A0" w:rsidR="009C6D6B" w:rsidRDefault="009C6D6B" w:rsidP="00CA22FC">
      <w:pPr>
        <w:autoSpaceDN w:val="0"/>
        <w:jc w:val="right"/>
        <w:rPr>
          <w:rFonts w:ascii="Arial Narrow" w:hAnsi="Arial Narrow"/>
          <w:b/>
          <w:color w:val="000000"/>
        </w:rPr>
      </w:pPr>
    </w:p>
    <w:p w14:paraId="4E90A23B" w14:textId="77777777" w:rsidR="00517748" w:rsidRDefault="00517748" w:rsidP="00CA22FC">
      <w:pPr>
        <w:autoSpaceDN w:val="0"/>
        <w:jc w:val="right"/>
        <w:rPr>
          <w:rFonts w:ascii="Arial Narrow" w:hAnsi="Arial Narrow"/>
          <w:b/>
          <w:color w:val="000000"/>
        </w:rPr>
      </w:pPr>
    </w:p>
    <w:p w14:paraId="36661A6E" w14:textId="31412C7E" w:rsidR="00CA22FC" w:rsidRPr="00CA22FC" w:rsidRDefault="00CA22FC" w:rsidP="00CA22FC">
      <w:pPr>
        <w:autoSpaceDN w:val="0"/>
        <w:jc w:val="right"/>
        <w:rPr>
          <w:rFonts w:ascii="Arial Narrow" w:hAnsi="Arial Narrow"/>
          <w:b/>
          <w:color w:val="000000"/>
        </w:rPr>
      </w:pPr>
      <w:r w:rsidRPr="00CA22FC">
        <w:rPr>
          <w:rFonts w:ascii="Arial Narrow" w:hAnsi="Arial Narrow"/>
          <w:b/>
          <w:color w:val="000000"/>
        </w:rPr>
        <w:lastRenderedPageBreak/>
        <w:t>Z</w:t>
      </w:r>
      <w:r>
        <w:rPr>
          <w:rFonts w:ascii="Arial Narrow" w:hAnsi="Arial Narrow"/>
          <w:b/>
          <w:color w:val="000000"/>
        </w:rPr>
        <w:t xml:space="preserve">AŁĄCZNIK NR 2 </w:t>
      </w:r>
      <w:r w:rsidRPr="00CA22FC">
        <w:rPr>
          <w:rFonts w:ascii="Arial Narrow" w:hAnsi="Arial Narrow"/>
          <w:b/>
          <w:color w:val="000000"/>
        </w:rPr>
        <w:t xml:space="preserve">DO ZAPYTANIA OFERTOWEGO </w:t>
      </w:r>
    </w:p>
    <w:p w14:paraId="6221DF0E" w14:textId="77777777" w:rsidR="00CA22FC" w:rsidRDefault="00CA22FC" w:rsidP="00CA22FC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p w14:paraId="6234C1A2" w14:textId="77777777" w:rsidR="006B258E" w:rsidRDefault="006B258E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34A3D78" w14:textId="01E84F2D" w:rsidR="009021B8" w:rsidRPr="00CA22FC" w:rsidRDefault="009021B8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4E05C4">
        <w:rPr>
          <w:rFonts w:ascii="Arial" w:hAnsi="Arial" w:cs="Arial"/>
          <w:b/>
          <w:sz w:val="24"/>
          <w:szCs w:val="24"/>
        </w:rPr>
        <w:t>KLAUZULA INFORMACYJNA</w:t>
      </w:r>
    </w:p>
    <w:p w14:paraId="32251716" w14:textId="77777777" w:rsidR="009021B8" w:rsidRPr="004E05C4" w:rsidRDefault="009021B8" w:rsidP="004E05C4">
      <w:pPr>
        <w:pStyle w:val="NormalnyWeb"/>
        <w:rPr>
          <w:rFonts w:ascii="Arial" w:hAnsi="Arial" w:cs="Arial"/>
        </w:rPr>
      </w:pPr>
      <w:r w:rsidRPr="004E05C4">
        <w:rPr>
          <w:rFonts w:ascii="Arial" w:hAnsi="Arial" w:cs="Arial"/>
        </w:rPr>
        <w:t>Zgodnie z art. 13 ogólnego rozporządzenia o ochronie danych osobowych z dnia 27 kwietnia 2016 r. (Dz. Urz. UE L 119 z 04.05.2016) informujemy o zasadach przetwarzania Pani/Pana danych osobowych oraz o przysługujących Pani/Panu prawach z tym związanych:</w:t>
      </w:r>
    </w:p>
    <w:p w14:paraId="53F36F72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Administratorem Pani/Pana danych osobowych przetwarzanych w Starostwie Powiatowym  Chrzanowie jest: Starosta Chrzanowski z siedzibą pod adresem ul. Partyzantów 2, 32-500 Chrzanów.</w:t>
      </w:r>
    </w:p>
    <w:p w14:paraId="3D075B0E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 xml:space="preserve">Starosta Chrzanowski wyznaczył Inspektora Ochrony Danych. Jest nim Barbara Świder. Z Inspektorem Ochrony Danych można się skontaktować we wszystkich sprawach dotyczących przetwarzania danych osobowych oraz korzystania z praw związanych z przetwarzaniem danych. Możesz się z nim skontaktować poprzez email </w:t>
      </w:r>
      <w:hyperlink r:id="rId13" w:history="1">
        <w:r w:rsidRPr="004E05C4">
          <w:rPr>
            <w:rStyle w:val="Hipercze"/>
            <w:rFonts w:ascii="Arial" w:hAnsi="Arial" w:cs="Arial"/>
            <w:sz w:val="24"/>
            <w:szCs w:val="24"/>
          </w:rPr>
          <w:t>iod@powiat-chrzanowski.pl</w:t>
        </w:r>
      </w:hyperlink>
      <w:r w:rsidRPr="004E05C4">
        <w:rPr>
          <w:rFonts w:ascii="Arial" w:hAnsi="Arial" w:cs="Arial"/>
          <w:sz w:val="24"/>
          <w:szCs w:val="24"/>
        </w:rPr>
        <w:t>.</w:t>
      </w:r>
    </w:p>
    <w:p w14:paraId="5E3CFE7A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Pani/Pana dane osobowe będą przetwarzane w celu:</w:t>
      </w:r>
    </w:p>
    <w:p w14:paraId="64FB78B7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wypełnienia obowiązków wynikających z przepisów prawa, ciążących na Starostwie Powiatowym w Chrzanowie,</w:t>
      </w:r>
    </w:p>
    <w:p w14:paraId="1E5301FD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realizacji umów zawartych z kontrahentami Starostwa Powiatowego w Chrzanowie,</w:t>
      </w:r>
    </w:p>
    <w:p w14:paraId="718003E6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pozostałych przypadkach Pani /Pana dane osobowe przetwarzane są wyłącznie na podstawie wcześniej udzielonej zgody, w zakresie i celu określonym w treści zgody.</w:t>
      </w:r>
    </w:p>
    <w:p w14:paraId="4FD96772" w14:textId="7406EE3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 xml:space="preserve">Pani/Pana dane osobowe przetwarzane będą na podstawie art. 6 ust. 1 lit. c RODO w celu związanym z postępowaniem o udzielenie zamówienia publicznego na </w:t>
      </w:r>
      <w:r w:rsidR="008068EB">
        <w:rPr>
          <w:rFonts w:ascii="Arial" w:hAnsi="Arial" w:cs="Arial"/>
          <w:sz w:val="24"/>
          <w:szCs w:val="24"/>
        </w:rPr>
        <w:t>dostaw</w:t>
      </w:r>
      <w:r w:rsidR="009C6D6B">
        <w:rPr>
          <w:rFonts w:ascii="Arial" w:hAnsi="Arial" w:cs="Arial"/>
          <w:sz w:val="24"/>
          <w:szCs w:val="24"/>
        </w:rPr>
        <w:t xml:space="preserve">ę znaczników udźwiękowienia otoczenia </w:t>
      </w:r>
      <w:r w:rsidRPr="004E05C4">
        <w:rPr>
          <w:rFonts w:ascii="Arial" w:hAnsi="Arial" w:cs="Arial"/>
          <w:sz w:val="24"/>
          <w:szCs w:val="24"/>
        </w:rPr>
        <w:t xml:space="preserve">w ramach projektu pn. </w:t>
      </w:r>
      <w:r w:rsidR="008068EB">
        <w:rPr>
          <w:rFonts w:ascii="Arial" w:hAnsi="Arial" w:cs="Arial"/>
          <w:sz w:val="24"/>
          <w:szCs w:val="24"/>
        </w:rPr>
        <w:t>„</w:t>
      </w:r>
      <w:r w:rsidRPr="004E05C4">
        <w:rPr>
          <w:rFonts w:ascii="Arial" w:hAnsi="Arial" w:cs="Arial"/>
          <w:sz w:val="24"/>
          <w:szCs w:val="24"/>
        </w:rPr>
        <w:t>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Wiedza Edukacja Rozwój 2014-2020</w:t>
      </w:r>
    </w:p>
    <w:p w14:paraId="57228936" w14:textId="206F0CC6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Style w:val="markedcontent"/>
          <w:rFonts w:ascii="Arial" w:hAnsi="Arial" w:cs="Arial"/>
          <w:sz w:val="24"/>
          <w:szCs w:val="24"/>
        </w:rPr>
        <w:t>Odbiorc</w:t>
      </w:r>
      <w:r w:rsidR="005E34B8" w:rsidRPr="004E05C4">
        <w:rPr>
          <w:rStyle w:val="markedcontent"/>
          <w:rFonts w:ascii="Arial" w:hAnsi="Arial" w:cs="Arial"/>
          <w:sz w:val="24"/>
          <w:szCs w:val="24"/>
        </w:rPr>
        <w:t>ą</w:t>
      </w:r>
      <w:r w:rsidRPr="004E05C4">
        <w:rPr>
          <w:rStyle w:val="markedcontent"/>
          <w:rFonts w:ascii="Arial" w:hAnsi="Arial" w:cs="Arial"/>
          <w:sz w:val="24"/>
          <w:szCs w:val="24"/>
        </w:rPr>
        <w:t xml:space="preserve"> Pani/Pana danych osobowych będzie</w:t>
      </w:r>
      <w:r w:rsidR="005E34B8" w:rsidRPr="004E05C4">
        <w:rPr>
          <w:rStyle w:val="markedcontent"/>
          <w:rFonts w:ascii="Arial" w:hAnsi="Arial" w:cs="Arial"/>
          <w:sz w:val="24"/>
          <w:szCs w:val="24"/>
        </w:rPr>
        <w:t xml:space="preserve"> również </w:t>
      </w:r>
      <w:r w:rsidRPr="004E05C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E05C4">
        <w:rPr>
          <w:rFonts w:ascii="Arial" w:hAnsi="Arial" w:cs="Arial"/>
          <w:sz w:val="24"/>
          <w:szCs w:val="24"/>
        </w:rPr>
        <w:t xml:space="preserve">Państwowy Fundusz Rehabilitacji Osób Niepełnosprawnych </w:t>
      </w:r>
      <w:r w:rsidRPr="004E05C4">
        <w:rPr>
          <w:rStyle w:val="markedcontent"/>
          <w:rFonts w:ascii="Arial" w:hAnsi="Arial" w:cs="Arial"/>
          <w:sz w:val="24"/>
          <w:szCs w:val="24"/>
        </w:rPr>
        <w:t>– jako</w:t>
      </w:r>
      <w:r w:rsidRPr="004E05C4">
        <w:rPr>
          <w:rFonts w:ascii="Arial" w:hAnsi="Arial" w:cs="Arial"/>
          <w:sz w:val="24"/>
          <w:szCs w:val="24"/>
        </w:rPr>
        <w:t xml:space="preserve"> </w:t>
      </w:r>
      <w:r w:rsidRPr="004E05C4">
        <w:rPr>
          <w:rStyle w:val="markedcontent"/>
          <w:rFonts w:ascii="Arial" w:hAnsi="Arial" w:cs="Arial"/>
          <w:sz w:val="24"/>
          <w:szCs w:val="24"/>
        </w:rPr>
        <w:t>Instytucja Zarządzająca programem Dostępny Samorząd  oraz osoby lub podmioty, którym udostępniona zostanie</w:t>
      </w:r>
      <w:r w:rsidRPr="004E05C4">
        <w:rPr>
          <w:rFonts w:ascii="Arial" w:hAnsi="Arial" w:cs="Arial"/>
          <w:sz w:val="24"/>
          <w:szCs w:val="24"/>
        </w:rPr>
        <w:t xml:space="preserve"> </w:t>
      </w:r>
      <w:r w:rsidRPr="004E05C4">
        <w:rPr>
          <w:rStyle w:val="markedcontent"/>
          <w:rFonts w:ascii="Arial" w:hAnsi="Arial" w:cs="Arial"/>
          <w:sz w:val="24"/>
          <w:szCs w:val="24"/>
        </w:rPr>
        <w:t xml:space="preserve">dokumentacja postępowania w oparciu o art. 74 ustawy </w:t>
      </w:r>
      <w:proofErr w:type="spellStart"/>
      <w:r w:rsidRPr="004E05C4">
        <w:rPr>
          <w:rStyle w:val="markedcontent"/>
          <w:rFonts w:ascii="Arial" w:hAnsi="Arial" w:cs="Arial"/>
          <w:sz w:val="24"/>
          <w:szCs w:val="24"/>
        </w:rPr>
        <w:t>Pzp</w:t>
      </w:r>
      <w:proofErr w:type="spellEnd"/>
      <w:r w:rsidRPr="004E05C4">
        <w:rPr>
          <w:rStyle w:val="markedcontent"/>
          <w:rFonts w:ascii="Arial" w:hAnsi="Arial" w:cs="Arial"/>
          <w:sz w:val="24"/>
          <w:szCs w:val="24"/>
        </w:rPr>
        <w:t>;</w:t>
      </w:r>
    </w:p>
    <w:p w14:paraId="62F6C3CB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związku z przetwarzaniem danych w celach, o których mowa w pkt. 3 odbiorcami Pani/Pana danych osobowych mogą być:</w:t>
      </w:r>
    </w:p>
    <w:p w14:paraId="2FC22128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457ED046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lastRenderedPageBreak/>
        <w:t>inne podmioty, które na podstawie stosownych umów podpisanych ze Starostwem Powiatowym w Chrzanowie przetwarzają dane osobowe, dla których Administratorem jest Starosta Chrzanowski.</w:t>
      </w:r>
    </w:p>
    <w:p w14:paraId="2D08F7FB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Pani/ Pana dane osobowe będą przetwarzane przez okres niezbędny do realizacji celów określonych w pkt. 3, a po tym czasie przez okres oraz w zakresie wymaganym przez przepisy powszechnie obowiązującego prawa.</w:t>
      </w:r>
    </w:p>
    <w:p w14:paraId="4C1E16E6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</w:t>
      </w:r>
    </w:p>
    <w:p w14:paraId="396150AB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dostępu do danych osobowych, w tym prawo do uzyskania kopii tych danych;</w:t>
      </w:r>
    </w:p>
    <w:p w14:paraId="6560852A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 żądania sprostowania (poprawiania) danych osobowych - w przypadku gdy dane są nieprawidłowe lub niekompletne,</w:t>
      </w:r>
    </w:p>
    <w:p w14:paraId="42E17C51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 żądania usunięcia danych osobowych (tzw. prawo do bycia zapomnianym),</w:t>
      </w:r>
    </w:p>
    <w:p w14:paraId="5F6B0405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 żądania ograniczenia przetwarzania danych osobowych,</w:t>
      </w:r>
    </w:p>
    <w:p w14:paraId="2786106E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sprzeciwu wobec przetwarzania danych.</w:t>
      </w:r>
    </w:p>
    <w:p w14:paraId="5D3112EB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przypadku gdy przetwarzanie danych osobowych odbywa się na podstawie zgody osoby (art. 6 ust. 1 lit a RODO), przysługuje Pani/Panu prawo do cofnięcia tej zgody w dowolnym momencie. Cofnięcie to nie ma wpływu na zgodność z prawem przetwarzania, którego dokonano na podstawie zgody przed jej cofnięciem.</w:t>
      </w:r>
    </w:p>
    <w:p w14:paraId="3EAF9BBC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Przysługuje Pani/Panu prawo do wniesienia skargi do organu nadzorczego zajmującego się ochroną danych osobowych, tj. Prezesa Urzędu Ochrony Danych Osobowych.</w:t>
      </w:r>
    </w:p>
    <w:p w14:paraId="71F65762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sytuacji gdy przetwarzanie danych odbywa się na podstawie zgody osoby, której dane dotyczą, podanie przez Panią/Pana danych osobowych ma charakter dobrowolny.</w:t>
      </w:r>
    </w:p>
    <w:p w14:paraId="12832D83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 w14:paraId="4D75A513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Dane osobowe  Klientów Urzędu nie będą podlegały decyzjom podejmowanym w sposób zautomatyzowany (bez udziału człowieka) oraz nie będą podlegały profilowaniu.</w:t>
      </w:r>
    </w:p>
    <w:p w14:paraId="354AA35E" w14:textId="77777777" w:rsidR="009021B8" w:rsidRPr="004E05C4" w:rsidRDefault="009021B8" w:rsidP="004E05C4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</w:p>
    <w:p w14:paraId="0B6A2258" w14:textId="77777777" w:rsidR="009021B8" w:rsidRPr="004E05C4" w:rsidRDefault="009021B8" w:rsidP="004E05C4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</w:p>
    <w:p w14:paraId="01B4519B" w14:textId="77777777" w:rsidR="009021B8" w:rsidRPr="004E05C4" w:rsidRDefault="009021B8" w:rsidP="004E05C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7DAB4D4B" w14:textId="77777777" w:rsidR="009021B8" w:rsidRPr="004E05C4" w:rsidRDefault="009021B8" w:rsidP="004E05C4">
      <w:pPr>
        <w:rPr>
          <w:rFonts w:ascii="Arial" w:hAnsi="Arial" w:cs="Arial"/>
          <w:sz w:val="24"/>
          <w:szCs w:val="24"/>
        </w:rPr>
      </w:pPr>
    </w:p>
    <w:p w14:paraId="4B093547" w14:textId="77777777" w:rsidR="001D492B" w:rsidRPr="004E05C4" w:rsidRDefault="001D492B" w:rsidP="004E05C4">
      <w:pPr>
        <w:rPr>
          <w:rFonts w:ascii="Arial" w:hAnsi="Arial" w:cs="Arial"/>
          <w:spacing w:val="20"/>
          <w:sz w:val="24"/>
          <w:szCs w:val="24"/>
        </w:rPr>
      </w:pPr>
    </w:p>
    <w:sectPr w:rsidR="001D492B" w:rsidRPr="004E05C4" w:rsidSect="006B258E">
      <w:type w:val="continuous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0A57" w14:textId="77777777" w:rsidR="001A61C2" w:rsidRDefault="001A61C2" w:rsidP="00703F06">
      <w:pPr>
        <w:spacing w:after="0" w:line="240" w:lineRule="auto"/>
      </w:pPr>
      <w:r>
        <w:separator/>
      </w:r>
    </w:p>
  </w:endnote>
  <w:endnote w:type="continuationSeparator" w:id="0">
    <w:p w14:paraId="71E6AE41" w14:textId="77777777" w:rsidR="001A61C2" w:rsidRDefault="001A61C2" w:rsidP="00703F06">
      <w:pPr>
        <w:spacing w:after="0" w:line="240" w:lineRule="auto"/>
      </w:pPr>
      <w:r>
        <w:continuationSeparator/>
      </w:r>
    </w:p>
  </w:endnote>
  <w:endnote w:type="continuationNotice" w:id="1">
    <w:p w14:paraId="600EB64F" w14:textId="77777777" w:rsidR="001A61C2" w:rsidRDefault="001A6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D417" w14:textId="77777777" w:rsidR="001A61C2" w:rsidRDefault="001A61C2" w:rsidP="00703F06">
      <w:pPr>
        <w:spacing w:after="0" w:line="240" w:lineRule="auto"/>
      </w:pPr>
      <w:r>
        <w:separator/>
      </w:r>
    </w:p>
  </w:footnote>
  <w:footnote w:type="continuationSeparator" w:id="0">
    <w:p w14:paraId="1950FF48" w14:textId="77777777" w:rsidR="001A61C2" w:rsidRDefault="001A61C2" w:rsidP="00703F06">
      <w:pPr>
        <w:spacing w:after="0" w:line="240" w:lineRule="auto"/>
      </w:pPr>
      <w:r>
        <w:continuationSeparator/>
      </w:r>
    </w:p>
  </w:footnote>
  <w:footnote w:type="continuationNotice" w:id="1">
    <w:p w14:paraId="5E9DA6EF" w14:textId="77777777" w:rsidR="001A61C2" w:rsidRDefault="001A61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7BD7" w14:textId="1345D5E3" w:rsidR="001C52CB" w:rsidRDefault="001C52CB" w:rsidP="001C52CB">
    <w:pPr>
      <w:pStyle w:val="Nagwek"/>
      <w:jc w:val="center"/>
    </w:pPr>
    <w:r w:rsidRPr="005B1AFD">
      <w:rPr>
        <w:noProof/>
        <w:lang w:eastAsia="pl-PL"/>
      </w:rPr>
      <w:drawing>
        <wp:inline distT="0" distB="0" distL="0" distR="0" wp14:anchorId="77275638" wp14:editId="7E7DB6BA">
          <wp:extent cx="5756910" cy="739140"/>
          <wp:effectExtent l="0" t="0" r="0" b="3810"/>
          <wp:docPr id="8" name="Obraz 8" descr="Po lewej stronie logo Funduszy Europejskich z napisem &quot;Fundusze Europejskie. Wiedza Edukacja Rozwój&quot;, W środku flaga polski i napis &quot;Rzeczpospolita Polska&quot;, a po prawej stronie faga Unii Europejskiej z napisem &quot;Unia Europejska. Europejski Fundusz Społeczn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B23BA" w14:textId="05007C19" w:rsidR="001C52CB" w:rsidRDefault="001C52CB" w:rsidP="009758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6112"/>
    <w:multiLevelType w:val="hybridMultilevel"/>
    <w:tmpl w:val="98BE5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42CC"/>
    <w:multiLevelType w:val="hybridMultilevel"/>
    <w:tmpl w:val="9C5E535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6C34AE"/>
    <w:multiLevelType w:val="hybridMultilevel"/>
    <w:tmpl w:val="2886E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471"/>
    <w:multiLevelType w:val="hybridMultilevel"/>
    <w:tmpl w:val="562C600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F95730"/>
    <w:multiLevelType w:val="multilevel"/>
    <w:tmpl w:val="4F12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77894"/>
    <w:multiLevelType w:val="hybridMultilevel"/>
    <w:tmpl w:val="283A7E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FB2"/>
    <w:multiLevelType w:val="hybridMultilevel"/>
    <w:tmpl w:val="89FCE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229A7"/>
    <w:multiLevelType w:val="hybridMultilevel"/>
    <w:tmpl w:val="68003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F5CEE"/>
    <w:multiLevelType w:val="hybridMultilevel"/>
    <w:tmpl w:val="90D85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A726A"/>
    <w:multiLevelType w:val="hybridMultilevel"/>
    <w:tmpl w:val="4E12A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142C9F"/>
    <w:multiLevelType w:val="hybridMultilevel"/>
    <w:tmpl w:val="9E408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3942E7"/>
    <w:multiLevelType w:val="hybridMultilevel"/>
    <w:tmpl w:val="C0FA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85160"/>
    <w:multiLevelType w:val="hybridMultilevel"/>
    <w:tmpl w:val="4E12A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F322D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B2745"/>
    <w:multiLevelType w:val="hybridMultilevel"/>
    <w:tmpl w:val="7B3AC5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7D2FF0"/>
    <w:multiLevelType w:val="hybridMultilevel"/>
    <w:tmpl w:val="A5B46AA0"/>
    <w:lvl w:ilvl="0" w:tplc="E104DD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A505ACC"/>
    <w:multiLevelType w:val="hybridMultilevel"/>
    <w:tmpl w:val="1CCE5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B5F90"/>
    <w:multiLevelType w:val="hybridMultilevel"/>
    <w:tmpl w:val="90D85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43AFC"/>
    <w:multiLevelType w:val="hybridMultilevel"/>
    <w:tmpl w:val="98BE5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4655A"/>
    <w:multiLevelType w:val="hybridMultilevel"/>
    <w:tmpl w:val="D3B687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68632D"/>
    <w:multiLevelType w:val="hybridMultilevel"/>
    <w:tmpl w:val="5C06D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A01BC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E82A89"/>
    <w:multiLevelType w:val="hybridMultilevel"/>
    <w:tmpl w:val="1310D1A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104DDB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1B70F07"/>
    <w:multiLevelType w:val="hybridMultilevel"/>
    <w:tmpl w:val="9E408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37109D"/>
    <w:multiLevelType w:val="hybridMultilevel"/>
    <w:tmpl w:val="0706C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B20A0B"/>
    <w:multiLevelType w:val="hybridMultilevel"/>
    <w:tmpl w:val="E1040456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A7D28EF"/>
    <w:multiLevelType w:val="hybridMultilevel"/>
    <w:tmpl w:val="33627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4518E"/>
    <w:multiLevelType w:val="hybridMultilevel"/>
    <w:tmpl w:val="D1C63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5A13F9"/>
    <w:multiLevelType w:val="hybridMultilevel"/>
    <w:tmpl w:val="E328F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4767B8"/>
    <w:multiLevelType w:val="hybridMultilevel"/>
    <w:tmpl w:val="8DB86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901DA"/>
    <w:multiLevelType w:val="hybridMultilevel"/>
    <w:tmpl w:val="696256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9F17FB6"/>
    <w:multiLevelType w:val="hybridMultilevel"/>
    <w:tmpl w:val="624EA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A78FB"/>
    <w:multiLevelType w:val="hybridMultilevel"/>
    <w:tmpl w:val="0706C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932F68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134075"/>
    <w:multiLevelType w:val="hybridMultilevel"/>
    <w:tmpl w:val="F92C9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B26BC8"/>
    <w:multiLevelType w:val="hybridMultilevel"/>
    <w:tmpl w:val="54B63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7221A"/>
    <w:multiLevelType w:val="hybridMultilevel"/>
    <w:tmpl w:val="BC384D5C"/>
    <w:lvl w:ilvl="0" w:tplc="28EE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E36CD1"/>
    <w:multiLevelType w:val="hybridMultilevel"/>
    <w:tmpl w:val="23503DA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BCA388A"/>
    <w:multiLevelType w:val="hybridMultilevel"/>
    <w:tmpl w:val="9A9860D6"/>
    <w:lvl w:ilvl="0" w:tplc="0415000D">
      <w:start w:val="1"/>
      <w:numFmt w:val="bullet"/>
      <w:lvlText w:val=""/>
      <w:lvlJc w:val="left"/>
      <w:pPr>
        <w:ind w:left="19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0" w15:restartNumberingAfterBreak="0">
    <w:nsid w:val="7D51534A"/>
    <w:multiLevelType w:val="hybridMultilevel"/>
    <w:tmpl w:val="D0C25F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DA5760"/>
    <w:multiLevelType w:val="hybridMultilevel"/>
    <w:tmpl w:val="A2841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43A9F"/>
    <w:multiLevelType w:val="hybridMultilevel"/>
    <w:tmpl w:val="D9D43966"/>
    <w:lvl w:ilvl="0" w:tplc="461026B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6"/>
  </w:num>
  <w:num w:numId="3">
    <w:abstractNumId w:val="8"/>
  </w:num>
  <w:num w:numId="4">
    <w:abstractNumId w:val="30"/>
  </w:num>
  <w:num w:numId="5">
    <w:abstractNumId w:val="17"/>
  </w:num>
  <w:num w:numId="6">
    <w:abstractNumId w:val="4"/>
  </w:num>
  <w:num w:numId="7">
    <w:abstractNumId w:val="1"/>
  </w:num>
  <w:num w:numId="8">
    <w:abstractNumId w:val="16"/>
  </w:num>
  <w:num w:numId="9">
    <w:abstractNumId w:val="34"/>
  </w:num>
  <w:num w:numId="10">
    <w:abstractNumId w:val="38"/>
  </w:num>
  <w:num w:numId="11">
    <w:abstractNumId w:val="14"/>
  </w:num>
  <w:num w:numId="12">
    <w:abstractNumId w:val="23"/>
  </w:num>
  <w:num w:numId="13">
    <w:abstractNumId w:val="5"/>
  </w:num>
  <w:num w:numId="14">
    <w:abstractNumId w:val="22"/>
  </w:num>
  <w:num w:numId="15">
    <w:abstractNumId w:val="31"/>
  </w:num>
  <w:num w:numId="16">
    <w:abstractNumId w:val="39"/>
  </w:num>
  <w:num w:numId="17">
    <w:abstractNumId w:val="26"/>
  </w:num>
  <w:num w:numId="18">
    <w:abstractNumId w:val="7"/>
  </w:num>
  <w:num w:numId="19">
    <w:abstractNumId w:val="2"/>
  </w:num>
  <w:num w:numId="20">
    <w:abstractNumId w:val="37"/>
  </w:num>
  <w:num w:numId="21">
    <w:abstractNumId w:val="21"/>
  </w:num>
  <w:num w:numId="22">
    <w:abstractNumId w:val="28"/>
  </w:num>
  <w:num w:numId="23">
    <w:abstractNumId w:val="42"/>
  </w:num>
  <w:num w:numId="24">
    <w:abstractNumId w:val="32"/>
  </w:num>
  <w:num w:numId="25">
    <w:abstractNumId w:val="18"/>
  </w:num>
  <w:num w:numId="26">
    <w:abstractNumId w:val="10"/>
  </w:num>
  <w:num w:numId="27">
    <w:abstractNumId w:val="13"/>
  </w:num>
  <w:num w:numId="28">
    <w:abstractNumId w:val="9"/>
  </w:num>
  <w:num w:numId="29">
    <w:abstractNumId w:val="29"/>
  </w:num>
  <w:num w:numId="30">
    <w:abstractNumId w:val="35"/>
  </w:num>
  <w:num w:numId="31">
    <w:abstractNumId w:val="11"/>
  </w:num>
  <w:num w:numId="32">
    <w:abstractNumId w:val="20"/>
  </w:num>
  <w:num w:numId="33">
    <w:abstractNumId w:val="24"/>
  </w:num>
  <w:num w:numId="34">
    <w:abstractNumId w:val="25"/>
  </w:num>
  <w:num w:numId="35">
    <w:abstractNumId w:val="33"/>
  </w:num>
  <w:num w:numId="36">
    <w:abstractNumId w:val="0"/>
  </w:num>
  <w:num w:numId="37">
    <w:abstractNumId w:val="19"/>
  </w:num>
  <w:num w:numId="38">
    <w:abstractNumId w:val="40"/>
  </w:num>
  <w:num w:numId="39">
    <w:abstractNumId w:val="3"/>
  </w:num>
  <w:num w:numId="40">
    <w:abstractNumId w:val="15"/>
  </w:num>
  <w:num w:numId="41">
    <w:abstractNumId w:val="27"/>
  </w:num>
  <w:num w:numId="42">
    <w:abstractNumId w:val="4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06"/>
    <w:rsid w:val="00000BE8"/>
    <w:rsid w:val="00057A5D"/>
    <w:rsid w:val="00067E06"/>
    <w:rsid w:val="000C6C01"/>
    <w:rsid w:val="001022E8"/>
    <w:rsid w:val="001056DF"/>
    <w:rsid w:val="0011657D"/>
    <w:rsid w:val="00122C96"/>
    <w:rsid w:val="00133056"/>
    <w:rsid w:val="0016337A"/>
    <w:rsid w:val="001A5C67"/>
    <w:rsid w:val="001A61C2"/>
    <w:rsid w:val="001B757A"/>
    <w:rsid w:val="001C52CB"/>
    <w:rsid w:val="001D492B"/>
    <w:rsid w:val="00212772"/>
    <w:rsid w:val="0024487E"/>
    <w:rsid w:val="002555CA"/>
    <w:rsid w:val="00276523"/>
    <w:rsid w:val="00285623"/>
    <w:rsid w:val="00362187"/>
    <w:rsid w:val="00362CA0"/>
    <w:rsid w:val="00373E47"/>
    <w:rsid w:val="00375C0F"/>
    <w:rsid w:val="00382984"/>
    <w:rsid w:val="003D0620"/>
    <w:rsid w:val="003F09E9"/>
    <w:rsid w:val="004176F0"/>
    <w:rsid w:val="004343C5"/>
    <w:rsid w:val="0044477E"/>
    <w:rsid w:val="00481207"/>
    <w:rsid w:val="004B0760"/>
    <w:rsid w:val="004D7A8C"/>
    <w:rsid w:val="004E05C4"/>
    <w:rsid w:val="005004E0"/>
    <w:rsid w:val="00505053"/>
    <w:rsid w:val="005077F1"/>
    <w:rsid w:val="00517748"/>
    <w:rsid w:val="005E34B8"/>
    <w:rsid w:val="005F025A"/>
    <w:rsid w:val="006022EF"/>
    <w:rsid w:val="0063266F"/>
    <w:rsid w:val="006401A8"/>
    <w:rsid w:val="006607C8"/>
    <w:rsid w:val="00672402"/>
    <w:rsid w:val="006811C8"/>
    <w:rsid w:val="0069282F"/>
    <w:rsid w:val="006B258E"/>
    <w:rsid w:val="006C55B0"/>
    <w:rsid w:val="00703F06"/>
    <w:rsid w:val="0071614F"/>
    <w:rsid w:val="00734E25"/>
    <w:rsid w:val="00763B35"/>
    <w:rsid w:val="007C1703"/>
    <w:rsid w:val="008068EB"/>
    <w:rsid w:val="008104AD"/>
    <w:rsid w:val="00845235"/>
    <w:rsid w:val="008C1CF8"/>
    <w:rsid w:val="008E4E83"/>
    <w:rsid w:val="009021B8"/>
    <w:rsid w:val="009224A0"/>
    <w:rsid w:val="00942AC5"/>
    <w:rsid w:val="00953D3E"/>
    <w:rsid w:val="0096270F"/>
    <w:rsid w:val="00966DB8"/>
    <w:rsid w:val="00975821"/>
    <w:rsid w:val="009B644D"/>
    <w:rsid w:val="009C6D6B"/>
    <w:rsid w:val="00A231F4"/>
    <w:rsid w:val="00A50D9B"/>
    <w:rsid w:val="00A56C8B"/>
    <w:rsid w:val="00A732ED"/>
    <w:rsid w:val="00A95F79"/>
    <w:rsid w:val="00AA69A2"/>
    <w:rsid w:val="00AD7FBE"/>
    <w:rsid w:val="00AE7329"/>
    <w:rsid w:val="00B06275"/>
    <w:rsid w:val="00B07243"/>
    <w:rsid w:val="00B33A18"/>
    <w:rsid w:val="00B42971"/>
    <w:rsid w:val="00B5282E"/>
    <w:rsid w:val="00B64810"/>
    <w:rsid w:val="00B64E47"/>
    <w:rsid w:val="00BA39D1"/>
    <w:rsid w:val="00C15841"/>
    <w:rsid w:val="00C9459A"/>
    <w:rsid w:val="00C96CAB"/>
    <w:rsid w:val="00C9775D"/>
    <w:rsid w:val="00CA22FC"/>
    <w:rsid w:val="00CA2CB0"/>
    <w:rsid w:val="00CA733B"/>
    <w:rsid w:val="00CB43BF"/>
    <w:rsid w:val="00CC2BE8"/>
    <w:rsid w:val="00D02D59"/>
    <w:rsid w:val="00D24ECA"/>
    <w:rsid w:val="00D83096"/>
    <w:rsid w:val="00D93F14"/>
    <w:rsid w:val="00DA0300"/>
    <w:rsid w:val="00DD5E23"/>
    <w:rsid w:val="00DF0577"/>
    <w:rsid w:val="00E07F1D"/>
    <w:rsid w:val="00E136ED"/>
    <w:rsid w:val="00E1704F"/>
    <w:rsid w:val="00E3150D"/>
    <w:rsid w:val="00E85EDE"/>
    <w:rsid w:val="00E90126"/>
    <w:rsid w:val="00EA5906"/>
    <w:rsid w:val="00EC021F"/>
    <w:rsid w:val="00ED48CF"/>
    <w:rsid w:val="00F1413A"/>
    <w:rsid w:val="00F333CD"/>
    <w:rsid w:val="00F37EFE"/>
    <w:rsid w:val="00F452A7"/>
    <w:rsid w:val="00F62754"/>
    <w:rsid w:val="00F93893"/>
    <w:rsid w:val="00FB260B"/>
    <w:rsid w:val="00FB4D3C"/>
    <w:rsid w:val="00FC301A"/>
    <w:rsid w:val="00FE195A"/>
    <w:rsid w:val="00FE5272"/>
    <w:rsid w:val="014B7D81"/>
    <w:rsid w:val="039748D6"/>
    <w:rsid w:val="0F9F4D20"/>
    <w:rsid w:val="13D80C42"/>
    <w:rsid w:val="17BAE53B"/>
    <w:rsid w:val="1E2EE97C"/>
    <w:rsid w:val="2310E515"/>
    <w:rsid w:val="2C1F77FC"/>
    <w:rsid w:val="3CF446D7"/>
    <w:rsid w:val="424C902E"/>
    <w:rsid w:val="426707FD"/>
    <w:rsid w:val="47336661"/>
    <w:rsid w:val="47DD9BED"/>
    <w:rsid w:val="50EFAD57"/>
    <w:rsid w:val="51C25A67"/>
    <w:rsid w:val="550CBF7F"/>
    <w:rsid w:val="56DCCC30"/>
    <w:rsid w:val="57F3D733"/>
    <w:rsid w:val="684EC8B5"/>
    <w:rsid w:val="728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F80"/>
  <w15:chartTrackingRefBased/>
  <w15:docId w15:val="{25D58001-80A7-472F-9782-EF1AA65D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F0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9E9"/>
    <w:pPr>
      <w:suppressAutoHyphens w:val="0"/>
      <w:spacing w:before="360" w:after="360"/>
      <w:jc w:val="center"/>
      <w:outlineLvl w:val="0"/>
    </w:pPr>
    <w:rPr>
      <w:rFonts w:asciiTheme="minorHAnsi" w:eastAsia="Times New Roman" w:hAnsiTheme="minorHAnsi" w:cstheme="minorHAnsi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03F06"/>
    <w:rPr>
      <w:vertAlign w:val="superscript"/>
    </w:rPr>
  </w:style>
  <w:style w:type="character" w:styleId="Odwoanieprzypisudolnego">
    <w:name w:val="footnote reference"/>
    <w:uiPriority w:val="99"/>
    <w:rsid w:val="00703F06"/>
    <w:rPr>
      <w:vertAlign w:val="superscript"/>
    </w:rPr>
  </w:style>
  <w:style w:type="paragraph" w:styleId="Tekstpodstawowy">
    <w:name w:val="Body Text"/>
    <w:basedOn w:val="Normalny"/>
    <w:link w:val="TekstpodstawowyZnak"/>
    <w:rsid w:val="00703F0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03F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703F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703F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2CB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2CB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4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C55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F09E9"/>
    <w:rPr>
      <w:rFonts w:eastAsia="Times New Roman" w:cstheme="minorHAnsi"/>
      <w:b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D492B"/>
    <w:rPr>
      <w:color w:val="0563C1" w:themeColor="hyperlink"/>
      <w:u w:val="single"/>
    </w:rPr>
  </w:style>
  <w:style w:type="paragraph" w:customStyle="1" w:styleId="Default">
    <w:name w:val="Default"/>
    <w:rsid w:val="001D4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1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rsid w:val="009021B8"/>
  </w:style>
  <w:style w:type="table" w:styleId="Tabela-Siatka">
    <w:name w:val="Table Grid"/>
    <w:basedOn w:val="Standardowy"/>
    <w:uiPriority w:val="39"/>
    <w:rsid w:val="00CA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704F"/>
    <w:rPr>
      <w:b/>
      <w:bCs/>
    </w:rPr>
  </w:style>
  <w:style w:type="character" w:customStyle="1" w:styleId="AkapitzlistZnak">
    <w:name w:val="Akapit z listą Znak"/>
    <w:link w:val="Akapitzlist"/>
    <w:uiPriority w:val="34"/>
    <w:rsid w:val="001B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powiat-chrzanowski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os@powiat-chrzanowski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ios@powiat-chrzanowsk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349F3-F06F-48B4-B315-7F0AC238A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1A55F3-628D-45FD-9172-4AFD58A7F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46687-80C8-41FA-B46C-F73C3ACB6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 - oświadczenie o niezaleganiu z opłatami na rzecz PFRON,ZUS,US</vt:lpstr>
    </vt:vector>
  </TitlesOfParts>
  <Company>MSWiA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 - oświadczenie o niezaleganiu z opłatami na rzecz PFRON,ZUS,US</dc:title>
  <dc:subject/>
  <dc:creator>Misiuwianiec Adam</dc:creator>
  <cp:keywords/>
  <dc:description/>
  <cp:lastModifiedBy>PAULINA SOŚNIERZ</cp:lastModifiedBy>
  <cp:revision>2</cp:revision>
  <dcterms:created xsi:type="dcterms:W3CDTF">2023-09-11T11:19:00Z</dcterms:created>
  <dcterms:modified xsi:type="dcterms:W3CDTF">2023-09-11T11:19:00Z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